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vertAnchor="page" w:horzAnchor="page" w:tblpX="1135" w:tblpY="164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929"/>
      </w:tblGrid>
      <w:tr w:rsidR="007439C8" w:rsidRPr="005F6919" w14:paraId="58967C62" w14:textId="77777777" w:rsidTr="0026783D">
        <w:trPr>
          <w:trHeight w:val="678"/>
        </w:trPr>
        <w:tc>
          <w:tcPr>
            <w:tcW w:w="8929" w:type="dxa"/>
          </w:tcPr>
          <w:p w14:paraId="18FDB85D" w14:textId="31AA7F96" w:rsidR="007439C8" w:rsidRPr="00425E7C" w:rsidRDefault="00F41D18" w:rsidP="00EA1A44">
            <w:pPr>
              <w:ind w:left="0"/>
              <w:rPr>
                <w:color w:val="FFFFFF" w:themeColor="background1"/>
              </w:rPr>
            </w:pPr>
            <w:sdt>
              <w:sdtPr>
                <w:rPr>
                  <w:rStyle w:val="PlaceholderText"/>
                  <w:b/>
                  <w:color w:val="FFFFFF" w:themeColor="background1"/>
                  <w:sz w:val="36"/>
                  <w:szCs w:val="36"/>
                </w:rPr>
                <w:alias w:val="Rapport-utredningsnavn"/>
                <w:tag w:val="Rapport-utredningsnavn"/>
                <w:id w:val="-121687318"/>
                <w:text w:multiLine="1"/>
              </w:sdtPr>
              <w:sdtContent>
                <w:r w:rsidR="00EF3AB7" w:rsidRPr="00425E7C" w:rsidDel="00E1772F">
                  <w:rPr>
                    <w:rStyle w:val="PlaceholderText"/>
                    <w:b/>
                    <w:color w:val="FFFFFF" w:themeColor="background1"/>
                    <w:sz w:val="36"/>
                    <w:szCs w:val="36"/>
                  </w:rPr>
                  <w:t xml:space="preserve">Vedlegg </w:t>
                </w:r>
                <w:r w:rsidR="00BA4C9A" w:rsidRPr="00425E7C" w:rsidDel="00E1772F">
                  <w:rPr>
                    <w:rStyle w:val="PlaceholderText"/>
                    <w:b/>
                    <w:color w:val="FFFFFF" w:themeColor="background1"/>
                    <w:sz w:val="36"/>
                    <w:szCs w:val="36"/>
                  </w:rPr>
                  <w:t>3</w:t>
                </w:r>
              </w:sdtContent>
            </w:sdt>
          </w:p>
        </w:tc>
      </w:tr>
      <w:tr w:rsidR="007439C8" w:rsidRPr="005F6919" w14:paraId="341383EF" w14:textId="77777777" w:rsidTr="0026783D">
        <w:trPr>
          <w:trHeight w:val="2445"/>
        </w:trPr>
        <w:tc>
          <w:tcPr>
            <w:tcW w:w="8929" w:type="dxa"/>
          </w:tcPr>
          <w:sdt>
            <w:sdtPr>
              <w:rPr>
                <w:color w:val="FFFFFF" w:themeColor="background1"/>
                <w:sz w:val="26"/>
                <w:szCs w:val="26"/>
              </w:rPr>
              <w:alias w:val="Undertittel"/>
              <w:tag w:val="Undertittel"/>
              <w:id w:val="-2117197896"/>
              <w:text w:multiLine="1"/>
            </w:sdtPr>
            <w:sdtContent>
              <w:p w14:paraId="202EA913" w14:textId="7168C4C5" w:rsidR="007439C8" w:rsidRPr="00425E7C" w:rsidRDefault="006D4BFD" w:rsidP="00C57B23">
                <w:pPr>
                  <w:ind w:left="0"/>
                  <w:rPr>
                    <w:color w:val="FFFFFF" w:themeColor="background1"/>
                    <w:sz w:val="26"/>
                    <w:szCs w:val="26"/>
                  </w:rPr>
                </w:pPr>
                <w:r w:rsidRPr="00425E7C" w:rsidDel="00E1772F">
                  <w:rPr>
                    <w:color w:val="FFFFFF" w:themeColor="background1"/>
                    <w:sz w:val="26"/>
                    <w:szCs w:val="26"/>
                  </w:rPr>
                  <w:t>Versjon</w:t>
                </w:r>
                <w:r w:rsidRPr="00425E7C">
                  <w:rPr>
                    <w:color w:val="FFFFFF" w:themeColor="background1"/>
                    <w:sz w:val="26"/>
                    <w:szCs w:val="26"/>
                  </w:rPr>
                  <w:t>:</w:t>
                </w:r>
                <w:r w:rsidRPr="00425E7C" w:rsidDel="00E1772F">
                  <w:rPr>
                    <w:color w:val="FFFFFF" w:themeColor="background1"/>
                    <w:sz w:val="26"/>
                    <w:szCs w:val="26"/>
                  </w:rPr>
                  <w:t xml:space="preserve"> </w:t>
                </w:r>
                <w:r w:rsidR="00D30238">
                  <w:rPr>
                    <w:color w:val="FFFFFF" w:themeColor="background1"/>
                    <w:sz w:val="26"/>
                    <w:szCs w:val="26"/>
                  </w:rPr>
                  <w:t>0</w:t>
                </w:r>
                <w:r w:rsidR="002B56DC">
                  <w:rPr>
                    <w:color w:val="FFFFFF" w:themeColor="background1"/>
                    <w:sz w:val="26"/>
                    <w:szCs w:val="26"/>
                  </w:rPr>
                  <w:t>.</w:t>
                </w:r>
                <w:r w:rsidR="00AF1BE8">
                  <w:rPr>
                    <w:color w:val="FFFFFF" w:themeColor="background1"/>
                    <w:sz w:val="26"/>
                    <w:szCs w:val="26"/>
                  </w:rPr>
                  <w:t>6</w:t>
                </w:r>
              </w:p>
            </w:sdtContent>
          </w:sdt>
          <w:p w14:paraId="3918FFD7" w14:textId="629FC357" w:rsidR="007439C8" w:rsidRPr="00425E7C" w:rsidRDefault="007439C8" w:rsidP="00C57B23">
            <w:pPr>
              <w:ind w:left="0"/>
              <w:rPr>
                <w:color w:val="FFFFFF" w:themeColor="background1"/>
                <w:sz w:val="26"/>
                <w:szCs w:val="26"/>
              </w:rPr>
            </w:pPr>
          </w:p>
          <w:p w14:paraId="0F1BAEF4" w14:textId="68C3B2B9" w:rsidR="007439C8" w:rsidRPr="00425E7C" w:rsidRDefault="00F41D18" w:rsidP="00C57B23">
            <w:pPr>
              <w:ind w:left="0"/>
              <w:rPr>
                <w:color w:val="FFFFFF" w:themeColor="background1"/>
                <w:sz w:val="26"/>
                <w:szCs w:val="26"/>
              </w:rPr>
            </w:pPr>
            <w:sdt>
              <w:sdtPr>
                <w:rPr>
                  <w:b/>
                  <w:noProof/>
                  <w:color w:val="FFFFFF" w:themeColor="background1"/>
                  <w:sz w:val="26"/>
                  <w:szCs w:val="26"/>
                </w:rPr>
                <w:alias w:val="DatoForside"/>
                <w:tag w:val="DatoForside"/>
                <w:id w:val="341138119"/>
                <w:dataBinding w:xpath="/root[1]/dato[1]" w:storeItemID="{9B7F661A-C03E-46CD-86A2-164FB62E5655}"/>
                <w:date w:fullDate="2021-12-01T00:00:00Z">
                  <w:dateFormat w:val="dd.MM.yyyy"/>
                  <w:lid w:val="nb-NO"/>
                  <w:storeMappedDataAs w:val="dateTime"/>
                  <w:calendar w:val="gregorian"/>
                </w:date>
              </w:sdtPr>
              <w:sdtContent>
                <w:r w:rsidR="00AF1BE8">
                  <w:rPr>
                    <w:b/>
                    <w:noProof/>
                    <w:color w:val="FFFFFF" w:themeColor="background1"/>
                    <w:sz w:val="26"/>
                    <w:szCs w:val="26"/>
                  </w:rPr>
                  <w:t>01.12.2021</w:t>
                </w:r>
              </w:sdtContent>
            </w:sdt>
          </w:p>
        </w:tc>
      </w:tr>
      <w:tr w:rsidR="007439C8" w:rsidRPr="005F6919" w14:paraId="3AB1C41B" w14:textId="77777777" w:rsidTr="0026783D">
        <w:trPr>
          <w:trHeight w:val="1186"/>
        </w:trPr>
        <w:sdt>
          <w:sdtPr>
            <w:rPr>
              <w:b/>
              <w:color w:val="FFFFFF" w:themeColor="background1"/>
              <w:sz w:val="76"/>
              <w:szCs w:val="76"/>
            </w:rPr>
            <w:alias w:val="Tittel"/>
            <w:tag w:val="Tittel"/>
            <w:id w:val="-586538726"/>
            <w:dataBinding w:xpath="/root[1]/dn[1]" w:storeItemID="{9B7F661A-C03E-46CD-86A2-164FB62E5655}"/>
            <w:text w:multiLine="1"/>
          </w:sdtPr>
          <w:sdtContent>
            <w:tc>
              <w:tcPr>
                <w:tcW w:w="8929" w:type="dxa"/>
              </w:tcPr>
              <w:p w14:paraId="6BB931A0" w14:textId="6B738145" w:rsidR="007439C8" w:rsidRPr="00425E7C" w:rsidRDefault="00E1772F" w:rsidP="00BA4C9A">
                <w:pPr>
                  <w:ind w:left="0"/>
                  <w:rPr>
                    <w:color w:val="FFFFFF" w:themeColor="background1"/>
                  </w:rPr>
                </w:pPr>
                <w:r w:rsidRPr="00425E7C">
                  <w:rPr>
                    <w:b/>
                    <w:color w:val="FFFFFF" w:themeColor="background1"/>
                    <w:sz w:val="76"/>
                    <w:szCs w:val="76"/>
                  </w:rPr>
                  <w:t>Rutebeskrivelse</w:t>
                </w:r>
              </w:p>
            </w:tc>
          </w:sdtContent>
        </w:sdt>
      </w:tr>
      <w:tr w:rsidR="007439C8" w:rsidRPr="005F6919" w14:paraId="016B4888" w14:textId="77777777" w:rsidTr="0026783D">
        <w:trPr>
          <w:trHeight w:val="1122"/>
        </w:trPr>
        <w:sdt>
          <w:sdtPr>
            <w:rPr>
              <w:b/>
              <w:color w:val="FFFFFF" w:themeColor="background1"/>
              <w:sz w:val="48"/>
              <w:szCs w:val="48"/>
            </w:rPr>
            <w:alias w:val="Undertittel"/>
            <w:tag w:val="Undertittel"/>
            <w:id w:val="622281683"/>
            <w:text w:multiLine="1"/>
          </w:sdtPr>
          <w:sdtContent>
            <w:tc>
              <w:tcPr>
                <w:tcW w:w="8929" w:type="dxa"/>
              </w:tcPr>
              <w:p w14:paraId="50BD18BF" w14:textId="5CB6CD44" w:rsidR="007439C8" w:rsidRPr="00425E7C" w:rsidRDefault="00C11D51" w:rsidP="00F444FD">
                <w:pPr>
                  <w:ind w:left="0"/>
                  <w:rPr>
                    <w:color w:val="FFFFFF" w:themeColor="background1"/>
                  </w:rPr>
                </w:pPr>
                <w:r w:rsidRPr="00425E7C">
                  <w:rPr>
                    <w:b/>
                    <w:color w:val="FFFFFF" w:themeColor="background1"/>
                    <w:sz w:val="48"/>
                    <w:szCs w:val="48"/>
                  </w:rPr>
                  <w:t>Transporttjenester</w:t>
                </w:r>
                <w:r w:rsidR="00BB130B" w:rsidRPr="00425E7C">
                  <w:rPr>
                    <w:b/>
                    <w:color w:val="FFFFFF" w:themeColor="background1"/>
                    <w:sz w:val="48"/>
                    <w:szCs w:val="48"/>
                  </w:rPr>
                  <w:t xml:space="preserve"> </w:t>
                </w:r>
                <w:r w:rsidR="00D30238">
                  <w:rPr>
                    <w:b/>
                    <w:color w:val="FFFFFF" w:themeColor="background1"/>
                    <w:sz w:val="48"/>
                    <w:szCs w:val="48"/>
                  </w:rPr>
                  <w:t xml:space="preserve">Oslo </w:t>
                </w:r>
                <w:r w:rsidR="00A47308">
                  <w:rPr>
                    <w:b/>
                    <w:color w:val="FFFFFF" w:themeColor="background1"/>
                    <w:sz w:val="48"/>
                    <w:szCs w:val="48"/>
                  </w:rPr>
                  <w:t xml:space="preserve">øst </w:t>
                </w:r>
                <w:r w:rsidR="0082333B">
                  <w:rPr>
                    <w:b/>
                    <w:color w:val="FFFFFF" w:themeColor="background1"/>
                    <w:sz w:val="48"/>
                    <w:szCs w:val="48"/>
                  </w:rPr>
                  <w:t>202</w:t>
                </w:r>
                <w:r w:rsidR="00B60C8A">
                  <w:rPr>
                    <w:b/>
                    <w:color w:val="FFFFFF" w:themeColor="background1"/>
                    <w:sz w:val="48"/>
                    <w:szCs w:val="48"/>
                  </w:rPr>
                  <w:t>3</w:t>
                </w:r>
              </w:p>
            </w:tc>
          </w:sdtContent>
        </w:sdt>
      </w:tr>
    </w:tbl>
    <w:p w14:paraId="0BCA4786" w14:textId="5EF4CF27" w:rsidR="007439C8" w:rsidRDefault="003732D2" w:rsidP="00C57B23">
      <w:r w:rsidRPr="002C7C8B">
        <w:rPr>
          <w:noProof/>
          <w:color w:val="FFFFFF" w:themeColor="background1"/>
        </w:rPr>
        <mc:AlternateContent>
          <mc:Choice Requires="wps">
            <w:drawing>
              <wp:anchor distT="0" distB="0" distL="114300" distR="114300" simplePos="0" relativeHeight="251658240" behindDoc="1" locked="0" layoutInCell="1" allowOverlap="1" wp14:anchorId="5C1E234E" wp14:editId="415853B8">
                <wp:simplePos x="0" y="0"/>
                <wp:positionH relativeFrom="page">
                  <wp:posOffset>180975</wp:posOffset>
                </wp:positionH>
                <wp:positionV relativeFrom="page">
                  <wp:posOffset>199720</wp:posOffset>
                </wp:positionV>
                <wp:extent cx="7199630" cy="4572000"/>
                <wp:effectExtent l="0" t="0" r="1270" b="0"/>
                <wp:wrapNone/>
                <wp:docPr id="39" name="Rektangel 39"/>
                <wp:cNvGraphicFramePr/>
                <a:graphic xmlns:a="http://schemas.openxmlformats.org/drawingml/2006/main">
                  <a:graphicData uri="http://schemas.microsoft.com/office/word/2010/wordprocessingShape">
                    <wps:wsp>
                      <wps:cNvSpPr/>
                      <wps:spPr>
                        <a:xfrm>
                          <a:off x="0" y="0"/>
                          <a:ext cx="7199630" cy="4572000"/>
                        </a:xfrm>
                        <a:prstGeom prst="rect">
                          <a:avLst/>
                        </a:prstGeom>
                        <a:solidFill>
                          <a:srgbClr val="E6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382BBC2B" id="Rektangel 39" o:spid="_x0000_s1026" style="position:absolute;margin-left:14.25pt;margin-top:15.75pt;width:566.9pt;height:5in;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YnTlQIAAIgFAAAOAAAAZHJzL2Uyb0RvYy54bWysVEtPGzEQvlfqf7B8L5tAgCZig6JQqkoI&#10;EFBxdrx2dlWvxx072aS/nrH3QUpRD1Uvu7Zn5puZbx4Xl7vasK1CX4HN+fhoxJmyEorKrnP+/en6&#10;02fOfBC2EAasyvleeX45//jhonEzdQwlmEIhIxDrZ43LeRmCm2WZl6WqhT8CpywJNWAtAl1xnRUo&#10;GkKvTXY8Gp1lDWDhEKTynl6vWiGfJ3ytlQx3WnsVmMk5xRbSF9N3Fb/Z/ELM1ihcWckuDPEPUdSi&#10;suR0gLoSQbANVn9A1ZVE8KDDkYQ6A60rqVIOlM149Cabx1I4lXIhcrwbaPL/D1bebu+RVUXOT6ac&#10;WVFTjR7UD6rYWhlGb0RQ4/yM9B7dPXY3T8eY7U5jHf+UB9slUvcDqWoXmKTH8/F0enZC3EuSTU7P&#10;qWqJ9uzV3KEPXxXULB5yjlS1RKbY3vhALkm1V4nePJiquK6MSRdcr5YG2VZQhb+cEXiP/puasVHZ&#10;QjRrEeNLFlNrk0mnsDcq6hn7oDSxQuEfp0hSP6rBj5BS2TBuRaUoVOv+9NB77OBokcJPgBFZk/8B&#10;uwPoNVuQHruNstOPpiq182A8+ltgrfFgkTyDDYNxXVnA9wAMZdV5bvV7klpqIksrKPbUMwjtMHkn&#10;ryuq243w4V4gTQ/VmjZCuKOPNtDkHLoTZyXgr/feoz41NUk5a2gac+5/bgQqzsw3S+0+HU8mcXzT&#10;JTURZ3goWR1K7KZeArXDmHaPk+lIxhhMf9QI9TMtjkX0SiJhJfnOuQzYX5ah3RK0eqRaLJIajawT&#10;4cY+OhnBI6uxL592zwJd17yB+v4W+skVszc93OpGSwuLTQBdpQZ/5bXjm8Y9NU63muI+ObwnrdcF&#10;On8BAAD//wMAUEsDBBQABgAIAAAAIQDazkux4QAAAAoBAAAPAAAAZHJzL2Rvd25yZXYueG1sTI9B&#10;T8MwDIXvSPyHyEjcWNqObaU0nRACoR2QYENC3NwmtIXGKU3Wdf8e7wQny35Pz9/L15PtxGgG3zpS&#10;EM8iEIYqp1uqFbztHq9SED4gaewcGQVH42FdnJ/lmGl3oFczbkMtOIR8hgqaEPpMSl81xqKfud4Q&#10;a59usBh4HWqpBzxwuO1kEkVLabEl/tBgb+4bU31v91bBiM/Hhyf9Q18v1fXNe5n2H+1mo9TlxXR3&#10;CyKYKfyZ4YTP6FAwU+n2pL3oFCTpgp0K5jHPkx4vkzmIUsFqwSdZ5PJ/heIXAAD//wMAUEsBAi0A&#10;FAAGAAgAAAAhALaDOJL+AAAA4QEAABMAAAAAAAAAAAAAAAAAAAAAAFtDb250ZW50X1R5cGVzXS54&#10;bWxQSwECLQAUAAYACAAAACEAOP0h/9YAAACUAQAACwAAAAAAAAAAAAAAAAAvAQAAX3JlbHMvLnJl&#10;bHNQSwECLQAUAAYACAAAACEAbemJ05UCAACIBQAADgAAAAAAAAAAAAAAAAAuAgAAZHJzL2Uyb0Rv&#10;Yy54bWxQSwECLQAUAAYACAAAACEA2s5LseEAAAAKAQAADwAAAAAAAAAAAAAAAADvBAAAZHJzL2Rv&#10;d25yZXYueG1sUEsFBgAAAAAEAAQA8wAAAP0FAAAAAA==&#10;" fillcolor="#e60000" stroked="f" strokeweight="1pt">
                <w10:wrap anchorx="page" anchory="page"/>
              </v:rect>
            </w:pict>
          </mc:Fallback>
        </mc:AlternateContent>
      </w:r>
    </w:p>
    <w:p w14:paraId="6A26A968" w14:textId="77777777" w:rsidR="007439C8" w:rsidRPr="005F6919" w:rsidRDefault="007439C8" w:rsidP="00C57B23"/>
    <w:p w14:paraId="2D04B4FF" w14:textId="319B0F1B" w:rsidR="00834262" w:rsidRDefault="00425E7C" w:rsidP="00CC6D50">
      <w:pPr>
        <w:ind w:left="0"/>
      </w:pPr>
      <w:r w:rsidRPr="002C7C8B">
        <w:rPr>
          <w:noProof/>
          <w:color w:val="FFFFFF" w:themeColor="background1"/>
        </w:rPr>
        <mc:AlternateContent>
          <mc:Choice Requires="wps">
            <w:drawing>
              <wp:anchor distT="0" distB="0" distL="114300" distR="114300" simplePos="0" relativeHeight="251658241" behindDoc="1" locked="0" layoutInCell="1" allowOverlap="1" wp14:anchorId="4DCF4A8B" wp14:editId="246B9103">
                <wp:simplePos x="0" y="0"/>
                <wp:positionH relativeFrom="page">
                  <wp:posOffset>182880</wp:posOffset>
                </wp:positionH>
                <wp:positionV relativeFrom="page">
                  <wp:posOffset>4802588</wp:posOffset>
                </wp:positionV>
                <wp:extent cx="7199630" cy="4572000"/>
                <wp:effectExtent l="0" t="0" r="1270" b="0"/>
                <wp:wrapNone/>
                <wp:docPr id="1" name="Rektangel 1"/>
                <wp:cNvGraphicFramePr/>
                <a:graphic xmlns:a="http://schemas.openxmlformats.org/drawingml/2006/main">
                  <a:graphicData uri="http://schemas.microsoft.com/office/word/2010/wordprocessingShape">
                    <wps:wsp>
                      <wps:cNvSpPr/>
                      <wps:spPr>
                        <a:xfrm>
                          <a:off x="0" y="0"/>
                          <a:ext cx="7199630" cy="4572000"/>
                        </a:xfrm>
                        <a:prstGeom prst="rect">
                          <a:avLst/>
                        </a:prstGeom>
                        <a:solidFill>
                          <a:srgbClr val="E6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4351EDF3" id="Rektangel 1" o:spid="_x0000_s1026" style="position:absolute;margin-left:14.4pt;margin-top:378.15pt;width:566.9pt;height:5in;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5+EkwIAAIYFAAAOAAAAZHJzL2Uyb0RvYy54bWysVE1v2zAMvQ/YfxB0X510/ViDOkXQrsOA&#10;oi3aDj0rshQbk0WNUuJkv36UZLtZV+ww7GJLIvlIPj7p/GLbGrZR6BuwJZ8eTDhTVkLV2FXJvz1d&#10;f/jEmQ/CVsKAVSXfKc8v5u/fnXdupg6hBlMpZARi/axzJa9DcLOi8LJWrfAH4JQlowZsRaAtrooK&#10;RUforSkOJ5OTogOsHIJU3tPpVTbyecLXWslwp7VXgZmSU20hfTF9l/FbzM/FbIXC1Y3syxD/UEUr&#10;GktJR6grEQRbY/MHVNtIBA86HEhoC9C6kSr1QN1MJ6+6eayFU6kXIse7kSb//2Dl7eYeWVPR7Diz&#10;oqURPajvNLCVMmwa6emcn5HXo7vHfudpGXvdamzjn7pg20TpbqRUbQOTdHg6PTs7+UjMS7IdHZ/S&#10;zBLpxUu4Qx++KGhZXJQcaWaJSrG58YFSkuvgErN5ME113RiTNrhaXhpkG0Hz/XxC4AP6b27GRmcL&#10;MSwjxpMitpabSauwMyr6GfugNHFC5R+mSpIa1ZhHSKlsmGZTLSqV0x/vZ4/6jRGp/AQYkTXlH7F7&#10;gMEzgwzYucreP4aqJOYxePK3wnLwGJEygw1jcNtYwLcADHXVZ87+A0mZmsjSEqodKQYhXyXv5HVD&#10;c7sRPtwLpLtDs6b3INzRRxvoSg79irMa8Odb59GfJE1Wzjq6iyX3P9YCFWfmqyWxn02PjuLlTZsk&#10;Is5w37Lct9h1ewkkBxI0VZeWFIzBDEuN0D7Ts7GIWckkrKTcJZcBh81lyG8EPTxSLRbJjS6sE+HG&#10;PjoZwSOrUZdP22eBrhdvIN3fwnBvxeyVhrNvjLSwWAfQTRL4C68933TZk3D6hym+Jvv75PXyfM5/&#10;AQAA//8DAFBLAwQUAAYACAAAACEAHvha5+MAAAAMAQAADwAAAGRycy9kb3ducmV2LnhtbEyPQU/D&#10;MAyF70j8h8hI3Fi6MrpSmk4IgdAOSGxDQtzSxrSFxilN1nX/Hu8EN/v56b3P+WqynRhx8K0jBfNZ&#10;BAKpcqalWsHb7ukqBeGDJqM7R6jgiB5WxflZrjPjDrTBcRtqwSHkM62gCaHPpPRVg1b7meuR+Pbp&#10;BqsDr0MtzaAPHG47GUdRIq1uiRsa3eNDg9X3dm8VjPrl+PhsfujrtVrcvpdp/9Gu10pdXkz3dyAC&#10;TuHPDCd8RoeCmUq3J+NFpyBOmTwoWN4k1yBOhnkSJyBKnhZL1mSRy/9PFL8AAAD//wMAUEsBAi0A&#10;FAAGAAgAAAAhALaDOJL+AAAA4QEAABMAAAAAAAAAAAAAAAAAAAAAAFtDb250ZW50X1R5cGVzXS54&#10;bWxQSwECLQAUAAYACAAAACEAOP0h/9YAAACUAQAACwAAAAAAAAAAAAAAAAAvAQAAX3JlbHMvLnJl&#10;bHNQSwECLQAUAAYACAAAACEAVmufhJMCAACGBQAADgAAAAAAAAAAAAAAAAAuAgAAZHJzL2Uyb0Rv&#10;Yy54bWxQSwECLQAUAAYACAAAACEAHvha5+MAAAAMAQAADwAAAAAAAAAAAAAAAADtBAAAZHJzL2Rv&#10;d25yZXYueG1sUEsFBgAAAAAEAAQA8wAAAP0FAAAAAA==&#10;" fillcolor="#e60000" stroked="f" strokeweight="1pt">
                <w10:wrap anchorx="page" anchory="page"/>
              </v:rect>
            </w:pict>
          </mc:Fallback>
        </mc:AlternateContent>
      </w:r>
      <w:r w:rsidR="00834262">
        <w:br w:type="page"/>
      </w:r>
    </w:p>
    <w:p w14:paraId="28A055C2" w14:textId="7FA3ECA2" w:rsidR="00870E33" w:rsidRDefault="00870E33" w:rsidP="00BA4C9A">
      <w:pPr>
        <w:pStyle w:val="Overskiftutennummer"/>
      </w:pPr>
      <w:bookmarkStart w:id="0" w:name="_Toc70442285"/>
      <w:r>
        <w:t>Innhold</w:t>
      </w:r>
      <w:bookmarkEnd w:id="0"/>
    </w:p>
    <w:p w14:paraId="7B6DE0AE" w14:textId="006C03B7" w:rsidR="00C30B5C" w:rsidRDefault="00A1254D">
      <w:pPr>
        <w:pStyle w:val="TOC1"/>
        <w:tabs>
          <w:tab w:val="right" w:leader="dot" w:pos="9628"/>
        </w:tabs>
        <w:rPr>
          <w:rFonts w:eastAsiaTheme="minorEastAsia" w:cstheme="minorBidi"/>
          <w:b w:val="0"/>
          <w:bCs w:val="0"/>
          <w:caps w:val="0"/>
          <w:noProof/>
          <w:sz w:val="22"/>
          <w:szCs w:val="22"/>
          <w:lang w:eastAsia="nb-NO"/>
        </w:rPr>
      </w:pPr>
      <w:r>
        <w:fldChar w:fldCharType="begin"/>
      </w:r>
      <w:r>
        <w:instrText xml:space="preserve"> TOC \o "1-3" \h \z \u </w:instrText>
      </w:r>
      <w:r>
        <w:fldChar w:fldCharType="separate"/>
      </w:r>
      <w:hyperlink w:anchor="_Toc70442285" w:history="1">
        <w:r w:rsidR="00C30B5C" w:rsidRPr="0073282C">
          <w:rPr>
            <w:rStyle w:val="Hyperlink"/>
            <w:noProof/>
          </w:rPr>
          <w:t>Innhold</w:t>
        </w:r>
        <w:r w:rsidR="00C30B5C">
          <w:rPr>
            <w:noProof/>
            <w:webHidden/>
          </w:rPr>
          <w:tab/>
        </w:r>
        <w:r w:rsidR="00C30B5C">
          <w:rPr>
            <w:noProof/>
            <w:webHidden/>
          </w:rPr>
          <w:fldChar w:fldCharType="begin"/>
        </w:r>
        <w:r w:rsidR="00C30B5C">
          <w:rPr>
            <w:noProof/>
            <w:webHidden/>
          </w:rPr>
          <w:instrText xml:space="preserve"> PAGEREF _Toc70442285 \h </w:instrText>
        </w:r>
        <w:r w:rsidR="00C30B5C">
          <w:rPr>
            <w:noProof/>
            <w:webHidden/>
          </w:rPr>
        </w:r>
        <w:r w:rsidR="00C30B5C">
          <w:rPr>
            <w:noProof/>
            <w:webHidden/>
          </w:rPr>
          <w:fldChar w:fldCharType="separate"/>
        </w:r>
        <w:r w:rsidR="00C33134">
          <w:rPr>
            <w:noProof/>
            <w:webHidden/>
          </w:rPr>
          <w:t>1</w:t>
        </w:r>
        <w:r w:rsidR="00C30B5C">
          <w:rPr>
            <w:noProof/>
            <w:webHidden/>
          </w:rPr>
          <w:fldChar w:fldCharType="end"/>
        </w:r>
      </w:hyperlink>
    </w:p>
    <w:p w14:paraId="41517343" w14:textId="0A9E04D8" w:rsidR="00C30B5C" w:rsidRDefault="00F41D18">
      <w:pPr>
        <w:pStyle w:val="TOC1"/>
        <w:tabs>
          <w:tab w:val="left" w:pos="440"/>
          <w:tab w:val="right" w:leader="dot" w:pos="9628"/>
        </w:tabs>
        <w:rPr>
          <w:rFonts w:eastAsiaTheme="minorEastAsia" w:cstheme="minorBidi"/>
          <w:b w:val="0"/>
          <w:bCs w:val="0"/>
          <w:caps w:val="0"/>
          <w:noProof/>
          <w:sz w:val="22"/>
          <w:szCs w:val="22"/>
          <w:lang w:eastAsia="nb-NO"/>
        </w:rPr>
      </w:pPr>
      <w:hyperlink w:anchor="_Toc70442286" w:history="1">
        <w:r w:rsidR="00C30B5C" w:rsidRPr="0073282C">
          <w:rPr>
            <w:rStyle w:val="Hyperlink"/>
            <w:noProof/>
          </w:rPr>
          <w:t>1</w:t>
        </w:r>
        <w:r w:rsidR="00C30B5C">
          <w:rPr>
            <w:rFonts w:eastAsiaTheme="minorEastAsia" w:cstheme="minorBidi"/>
            <w:b w:val="0"/>
            <w:bCs w:val="0"/>
            <w:caps w:val="0"/>
            <w:noProof/>
            <w:sz w:val="22"/>
            <w:szCs w:val="22"/>
            <w:lang w:eastAsia="nb-NO"/>
          </w:rPr>
          <w:tab/>
        </w:r>
        <w:r w:rsidR="00C30B5C" w:rsidRPr="0073282C">
          <w:rPr>
            <w:rStyle w:val="Hyperlink"/>
            <w:noProof/>
          </w:rPr>
          <w:t>Beskrivelse av linjene</w:t>
        </w:r>
        <w:r w:rsidR="00C30B5C">
          <w:rPr>
            <w:noProof/>
            <w:webHidden/>
          </w:rPr>
          <w:tab/>
        </w:r>
        <w:r w:rsidR="00C30B5C">
          <w:rPr>
            <w:noProof/>
            <w:webHidden/>
          </w:rPr>
          <w:fldChar w:fldCharType="begin"/>
        </w:r>
        <w:r w:rsidR="00C30B5C">
          <w:rPr>
            <w:noProof/>
            <w:webHidden/>
          </w:rPr>
          <w:instrText xml:space="preserve"> PAGEREF _Toc70442286 \h </w:instrText>
        </w:r>
        <w:r w:rsidR="00C30B5C">
          <w:rPr>
            <w:noProof/>
            <w:webHidden/>
          </w:rPr>
        </w:r>
        <w:r w:rsidR="00C30B5C">
          <w:rPr>
            <w:noProof/>
            <w:webHidden/>
          </w:rPr>
          <w:fldChar w:fldCharType="separate"/>
        </w:r>
        <w:r w:rsidR="00C33134">
          <w:rPr>
            <w:noProof/>
            <w:webHidden/>
          </w:rPr>
          <w:t>2</w:t>
        </w:r>
        <w:r w:rsidR="00C30B5C">
          <w:rPr>
            <w:noProof/>
            <w:webHidden/>
          </w:rPr>
          <w:fldChar w:fldCharType="end"/>
        </w:r>
      </w:hyperlink>
    </w:p>
    <w:p w14:paraId="6CBFBB83" w14:textId="25AE2B81" w:rsidR="00C30B5C" w:rsidRDefault="00F41D18">
      <w:pPr>
        <w:pStyle w:val="TOC1"/>
        <w:tabs>
          <w:tab w:val="left" w:pos="440"/>
          <w:tab w:val="right" w:leader="dot" w:pos="9628"/>
        </w:tabs>
        <w:rPr>
          <w:rFonts w:eastAsiaTheme="minorEastAsia" w:cstheme="minorBidi"/>
          <w:b w:val="0"/>
          <w:bCs w:val="0"/>
          <w:caps w:val="0"/>
          <w:noProof/>
          <w:sz w:val="22"/>
          <w:szCs w:val="22"/>
          <w:lang w:eastAsia="nb-NO"/>
        </w:rPr>
      </w:pPr>
      <w:hyperlink w:anchor="_Toc70442287" w:history="1">
        <w:r w:rsidR="00C30B5C" w:rsidRPr="0073282C">
          <w:rPr>
            <w:rStyle w:val="Hyperlink"/>
            <w:noProof/>
          </w:rPr>
          <w:t>2</w:t>
        </w:r>
        <w:r w:rsidR="00C30B5C">
          <w:rPr>
            <w:rFonts w:eastAsiaTheme="minorEastAsia" w:cstheme="minorBidi"/>
            <w:b w:val="0"/>
            <w:bCs w:val="0"/>
            <w:caps w:val="0"/>
            <w:noProof/>
            <w:sz w:val="22"/>
            <w:szCs w:val="22"/>
            <w:lang w:eastAsia="nb-NO"/>
          </w:rPr>
          <w:tab/>
        </w:r>
        <w:r w:rsidR="00C30B5C" w:rsidRPr="0073282C">
          <w:rPr>
            <w:rStyle w:val="Hyperlink"/>
            <w:noProof/>
          </w:rPr>
          <w:t>Kjøring på helligdager og særskilte hverdager</w:t>
        </w:r>
        <w:r w:rsidR="00C30B5C">
          <w:rPr>
            <w:noProof/>
            <w:webHidden/>
          </w:rPr>
          <w:tab/>
        </w:r>
        <w:r w:rsidR="00C30B5C">
          <w:rPr>
            <w:noProof/>
            <w:webHidden/>
          </w:rPr>
          <w:fldChar w:fldCharType="begin"/>
        </w:r>
        <w:r w:rsidR="00C30B5C">
          <w:rPr>
            <w:noProof/>
            <w:webHidden/>
          </w:rPr>
          <w:instrText xml:space="preserve"> PAGEREF _Toc70442287 \h </w:instrText>
        </w:r>
        <w:r w:rsidR="00C30B5C">
          <w:rPr>
            <w:noProof/>
            <w:webHidden/>
          </w:rPr>
        </w:r>
        <w:r w:rsidR="00C30B5C">
          <w:rPr>
            <w:noProof/>
            <w:webHidden/>
          </w:rPr>
          <w:fldChar w:fldCharType="separate"/>
        </w:r>
        <w:r w:rsidR="00C33134">
          <w:rPr>
            <w:noProof/>
            <w:webHidden/>
          </w:rPr>
          <w:t>2</w:t>
        </w:r>
        <w:r w:rsidR="00C30B5C">
          <w:rPr>
            <w:noProof/>
            <w:webHidden/>
          </w:rPr>
          <w:fldChar w:fldCharType="end"/>
        </w:r>
      </w:hyperlink>
    </w:p>
    <w:p w14:paraId="12897931" w14:textId="77D3019E" w:rsidR="00C30B5C" w:rsidRDefault="00F41D18">
      <w:pPr>
        <w:pStyle w:val="TOC1"/>
        <w:tabs>
          <w:tab w:val="left" w:pos="440"/>
          <w:tab w:val="right" w:leader="dot" w:pos="9628"/>
        </w:tabs>
        <w:rPr>
          <w:rFonts w:eastAsiaTheme="minorEastAsia" w:cstheme="minorBidi"/>
          <w:b w:val="0"/>
          <w:bCs w:val="0"/>
          <w:caps w:val="0"/>
          <w:noProof/>
          <w:sz w:val="22"/>
          <w:szCs w:val="22"/>
          <w:lang w:eastAsia="nb-NO"/>
        </w:rPr>
      </w:pPr>
      <w:hyperlink w:anchor="_Toc70442288" w:history="1">
        <w:r w:rsidR="00C30B5C" w:rsidRPr="0073282C">
          <w:rPr>
            <w:rStyle w:val="Hyperlink"/>
            <w:noProof/>
          </w:rPr>
          <w:t>3</w:t>
        </w:r>
        <w:r w:rsidR="00C30B5C">
          <w:rPr>
            <w:rFonts w:eastAsiaTheme="minorEastAsia" w:cstheme="minorBidi"/>
            <w:b w:val="0"/>
            <w:bCs w:val="0"/>
            <w:caps w:val="0"/>
            <w:noProof/>
            <w:sz w:val="22"/>
            <w:szCs w:val="22"/>
            <w:lang w:eastAsia="nb-NO"/>
          </w:rPr>
          <w:tab/>
        </w:r>
        <w:r w:rsidR="00C30B5C" w:rsidRPr="0073282C">
          <w:rPr>
            <w:rStyle w:val="Hyperlink"/>
            <w:noProof/>
          </w:rPr>
          <w:t>Tilleggstid/oppstillingstid på linjenes startpunkter</w:t>
        </w:r>
        <w:r w:rsidR="00C30B5C">
          <w:rPr>
            <w:noProof/>
            <w:webHidden/>
          </w:rPr>
          <w:tab/>
        </w:r>
        <w:r w:rsidR="00C30B5C">
          <w:rPr>
            <w:noProof/>
            <w:webHidden/>
          </w:rPr>
          <w:fldChar w:fldCharType="begin"/>
        </w:r>
        <w:r w:rsidR="00C30B5C">
          <w:rPr>
            <w:noProof/>
            <w:webHidden/>
          </w:rPr>
          <w:instrText xml:space="preserve"> PAGEREF _Toc70442288 \h </w:instrText>
        </w:r>
        <w:r w:rsidR="00C30B5C">
          <w:rPr>
            <w:noProof/>
            <w:webHidden/>
          </w:rPr>
        </w:r>
        <w:r w:rsidR="00C30B5C">
          <w:rPr>
            <w:noProof/>
            <w:webHidden/>
          </w:rPr>
          <w:fldChar w:fldCharType="separate"/>
        </w:r>
        <w:r w:rsidR="00C33134">
          <w:rPr>
            <w:noProof/>
            <w:webHidden/>
          </w:rPr>
          <w:t>4</w:t>
        </w:r>
        <w:r w:rsidR="00C30B5C">
          <w:rPr>
            <w:noProof/>
            <w:webHidden/>
          </w:rPr>
          <w:fldChar w:fldCharType="end"/>
        </w:r>
      </w:hyperlink>
    </w:p>
    <w:p w14:paraId="3EFB1628" w14:textId="053FBFAE" w:rsidR="00C30B5C" w:rsidRDefault="00F41D18">
      <w:pPr>
        <w:pStyle w:val="TOC1"/>
        <w:tabs>
          <w:tab w:val="left" w:pos="440"/>
          <w:tab w:val="right" w:leader="dot" w:pos="9628"/>
        </w:tabs>
        <w:rPr>
          <w:rFonts w:eastAsiaTheme="minorEastAsia" w:cstheme="minorBidi"/>
          <w:b w:val="0"/>
          <w:bCs w:val="0"/>
          <w:caps w:val="0"/>
          <w:noProof/>
          <w:sz w:val="22"/>
          <w:szCs w:val="22"/>
          <w:lang w:eastAsia="nb-NO"/>
        </w:rPr>
      </w:pPr>
      <w:hyperlink w:anchor="_Toc70442289" w:history="1">
        <w:r w:rsidR="00C30B5C" w:rsidRPr="0073282C">
          <w:rPr>
            <w:rStyle w:val="Hyperlink"/>
            <w:noProof/>
          </w:rPr>
          <w:t>4</w:t>
        </w:r>
        <w:r w:rsidR="00C30B5C">
          <w:rPr>
            <w:rFonts w:eastAsiaTheme="minorEastAsia" w:cstheme="minorBidi"/>
            <w:b w:val="0"/>
            <w:bCs w:val="0"/>
            <w:caps w:val="0"/>
            <w:noProof/>
            <w:sz w:val="22"/>
            <w:szCs w:val="22"/>
            <w:lang w:eastAsia="nb-NO"/>
          </w:rPr>
          <w:tab/>
        </w:r>
        <w:r w:rsidR="00C30B5C" w:rsidRPr="0073282C">
          <w:rPr>
            <w:rStyle w:val="Hyperlink"/>
            <w:noProof/>
          </w:rPr>
          <w:t>Reguleringstider på endestoppesteder</w:t>
        </w:r>
        <w:r w:rsidR="00C30B5C">
          <w:rPr>
            <w:noProof/>
            <w:webHidden/>
          </w:rPr>
          <w:tab/>
        </w:r>
        <w:r w:rsidR="00C30B5C">
          <w:rPr>
            <w:noProof/>
            <w:webHidden/>
          </w:rPr>
          <w:fldChar w:fldCharType="begin"/>
        </w:r>
        <w:r w:rsidR="00C30B5C">
          <w:rPr>
            <w:noProof/>
            <w:webHidden/>
          </w:rPr>
          <w:instrText xml:space="preserve"> PAGEREF _Toc70442289 \h </w:instrText>
        </w:r>
        <w:r w:rsidR="00C30B5C">
          <w:rPr>
            <w:noProof/>
            <w:webHidden/>
          </w:rPr>
        </w:r>
        <w:r w:rsidR="00C30B5C">
          <w:rPr>
            <w:noProof/>
            <w:webHidden/>
          </w:rPr>
          <w:fldChar w:fldCharType="separate"/>
        </w:r>
        <w:r w:rsidR="00C33134">
          <w:rPr>
            <w:noProof/>
            <w:webHidden/>
          </w:rPr>
          <w:t>4</w:t>
        </w:r>
        <w:r w:rsidR="00C30B5C">
          <w:rPr>
            <w:noProof/>
            <w:webHidden/>
          </w:rPr>
          <w:fldChar w:fldCharType="end"/>
        </w:r>
      </w:hyperlink>
    </w:p>
    <w:p w14:paraId="418DCFB4" w14:textId="66E276F0" w:rsidR="00C30B5C" w:rsidRDefault="00F41D18">
      <w:pPr>
        <w:pStyle w:val="TOC1"/>
        <w:tabs>
          <w:tab w:val="left" w:pos="440"/>
          <w:tab w:val="right" w:leader="dot" w:pos="9628"/>
        </w:tabs>
        <w:rPr>
          <w:rFonts w:eastAsiaTheme="minorEastAsia" w:cstheme="minorBidi"/>
          <w:b w:val="0"/>
          <w:bCs w:val="0"/>
          <w:caps w:val="0"/>
          <w:noProof/>
          <w:sz w:val="22"/>
          <w:szCs w:val="22"/>
          <w:lang w:eastAsia="nb-NO"/>
        </w:rPr>
      </w:pPr>
      <w:hyperlink w:anchor="_Toc70442290" w:history="1">
        <w:r w:rsidR="00C30B5C" w:rsidRPr="0073282C">
          <w:rPr>
            <w:rStyle w:val="Hyperlink"/>
            <w:noProof/>
          </w:rPr>
          <w:t>5</w:t>
        </w:r>
        <w:r w:rsidR="00C30B5C">
          <w:rPr>
            <w:rFonts w:eastAsiaTheme="minorEastAsia" w:cstheme="minorBidi"/>
            <w:b w:val="0"/>
            <w:bCs w:val="0"/>
            <w:caps w:val="0"/>
            <w:noProof/>
            <w:sz w:val="22"/>
            <w:szCs w:val="22"/>
            <w:lang w:eastAsia="nb-NO"/>
          </w:rPr>
          <w:tab/>
        </w:r>
        <w:r w:rsidR="00C30B5C" w:rsidRPr="0073282C">
          <w:rPr>
            <w:rStyle w:val="Hyperlink"/>
            <w:noProof/>
          </w:rPr>
          <w:t>Tomkjøringslenker (POSISJONSKJØRING)</w:t>
        </w:r>
        <w:r w:rsidR="00C30B5C">
          <w:rPr>
            <w:noProof/>
            <w:webHidden/>
          </w:rPr>
          <w:tab/>
        </w:r>
        <w:r w:rsidR="00C30B5C">
          <w:rPr>
            <w:noProof/>
            <w:webHidden/>
          </w:rPr>
          <w:fldChar w:fldCharType="begin"/>
        </w:r>
        <w:r w:rsidR="00C30B5C">
          <w:rPr>
            <w:noProof/>
            <w:webHidden/>
          </w:rPr>
          <w:instrText xml:space="preserve"> PAGEREF _Toc70442290 \h </w:instrText>
        </w:r>
        <w:r w:rsidR="00C30B5C">
          <w:rPr>
            <w:noProof/>
            <w:webHidden/>
          </w:rPr>
        </w:r>
        <w:r w:rsidR="00C30B5C">
          <w:rPr>
            <w:noProof/>
            <w:webHidden/>
          </w:rPr>
          <w:fldChar w:fldCharType="separate"/>
        </w:r>
        <w:r w:rsidR="00C33134">
          <w:rPr>
            <w:noProof/>
            <w:webHidden/>
          </w:rPr>
          <w:t>4</w:t>
        </w:r>
        <w:r w:rsidR="00C30B5C">
          <w:rPr>
            <w:noProof/>
            <w:webHidden/>
          </w:rPr>
          <w:fldChar w:fldCharType="end"/>
        </w:r>
      </w:hyperlink>
    </w:p>
    <w:p w14:paraId="7865F7B1" w14:textId="42963959" w:rsidR="00C30B5C" w:rsidRDefault="00F41D18">
      <w:pPr>
        <w:pStyle w:val="TOC1"/>
        <w:tabs>
          <w:tab w:val="left" w:pos="440"/>
          <w:tab w:val="right" w:leader="dot" w:pos="9628"/>
        </w:tabs>
        <w:rPr>
          <w:rFonts w:eastAsiaTheme="minorEastAsia" w:cstheme="minorBidi"/>
          <w:b w:val="0"/>
          <w:bCs w:val="0"/>
          <w:caps w:val="0"/>
          <w:noProof/>
          <w:sz w:val="22"/>
          <w:szCs w:val="22"/>
          <w:lang w:eastAsia="nb-NO"/>
        </w:rPr>
      </w:pPr>
      <w:hyperlink w:anchor="_Toc70442291" w:history="1">
        <w:r w:rsidR="00C30B5C" w:rsidRPr="0073282C">
          <w:rPr>
            <w:rStyle w:val="Hyperlink"/>
            <w:noProof/>
          </w:rPr>
          <w:t>6</w:t>
        </w:r>
        <w:r w:rsidR="00C30B5C">
          <w:rPr>
            <w:rFonts w:eastAsiaTheme="minorEastAsia" w:cstheme="minorBidi"/>
            <w:b w:val="0"/>
            <w:bCs w:val="0"/>
            <w:caps w:val="0"/>
            <w:noProof/>
            <w:sz w:val="22"/>
            <w:szCs w:val="22"/>
            <w:lang w:eastAsia="nb-NO"/>
          </w:rPr>
          <w:tab/>
        </w:r>
        <w:r w:rsidR="00C30B5C" w:rsidRPr="0073282C">
          <w:rPr>
            <w:rStyle w:val="Hyperlink"/>
            <w:noProof/>
          </w:rPr>
          <w:t>Innlevering av vognløpsplaner</w:t>
        </w:r>
        <w:r w:rsidR="00C30B5C">
          <w:rPr>
            <w:noProof/>
            <w:webHidden/>
          </w:rPr>
          <w:tab/>
        </w:r>
        <w:r w:rsidR="00C30B5C">
          <w:rPr>
            <w:noProof/>
            <w:webHidden/>
          </w:rPr>
          <w:fldChar w:fldCharType="begin"/>
        </w:r>
        <w:r w:rsidR="00C30B5C">
          <w:rPr>
            <w:noProof/>
            <w:webHidden/>
          </w:rPr>
          <w:instrText xml:space="preserve"> PAGEREF _Toc70442291 \h </w:instrText>
        </w:r>
        <w:r w:rsidR="00C30B5C">
          <w:rPr>
            <w:noProof/>
            <w:webHidden/>
          </w:rPr>
        </w:r>
        <w:r w:rsidR="00C30B5C">
          <w:rPr>
            <w:noProof/>
            <w:webHidden/>
          </w:rPr>
          <w:fldChar w:fldCharType="separate"/>
        </w:r>
        <w:r w:rsidR="00C33134">
          <w:rPr>
            <w:noProof/>
            <w:webHidden/>
          </w:rPr>
          <w:t>4</w:t>
        </w:r>
        <w:r w:rsidR="00C30B5C">
          <w:rPr>
            <w:noProof/>
            <w:webHidden/>
          </w:rPr>
          <w:fldChar w:fldCharType="end"/>
        </w:r>
      </w:hyperlink>
    </w:p>
    <w:p w14:paraId="7ADC3031" w14:textId="0B577656" w:rsidR="00C30B5C" w:rsidRDefault="00F41D18">
      <w:pPr>
        <w:pStyle w:val="TOC1"/>
        <w:tabs>
          <w:tab w:val="left" w:pos="440"/>
          <w:tab w:val="right" w:leader="dot" w:pos="9628"/>
        </w:tabs>
        <w:rPr>
          <w:rFonts w:eastAsiaTheme="minorEastAsia" w:cstheme="minorBidi"/>
          <w:b w:val="0"/>
          <w:bCs w:val="0"/>
          <w:caps w:val="0"/>
          <w:noProof/>
          <w:sz w:val="22"/>
          <w:szCs w:val="22"/>
          <w:lang w:eastAsia="nb-NO"/>
        </w:rPr>
      </w:pPr>
      <w:hyperlink w:anchor="_Toc70442292" w:history="1">
        <w:r w:rsidR="00C30B5C" w:rsidRPr="0073282C">
          <w:rPr>
            <w:rStyle w:val="Hyperlink"/>
            <w:noProof/>
          </w:rPr>
          <w:t>7</w:t>
        </w:r>
        <w:r w:rsidR="00C30B5C">
          <w:rPr>
            <w:rFonts w:eastAsiaTheme="minorEastAsia" w:cstheme="minorBidi"/>
            <w:b w:val="0"/>
            <w:bCs w:val="0"/>
            <w:caps w:val="0"/>
            <w:noProof/>
            <w:sz w:val="22"/>
            <w:szCs w:val="22"/>
            <w:lang w:eastAsia="nb-NO"/>
          </w:rPr>
          <w:tab/>
        </w:r>
        <w:r w:rsidR="00C30B5C" w:rsidRPr="0073282C">
          <w:rPr>
            <w:rStyle w:val="Hyperlink"/>
            <w:noProof/>
          </w:rPr>
          <w:t>Forklaringene til rutetabellene i bilag 3.2</w:t>
        </w:r>
        <w:r w:rsidR="00C30B5C">
          <w:rPr>
            <w:noProof/>
            <w:webHidden/>
          </w:rPr>
          <w:tab/>
        </w:r>
        <w:r w:rsidR="00C30B5C">
          <w:rPr>
            <w:noProof/>
            <w:webHidden/>
          </w:rPr>
          <w:fldChar w:fldCharType="begin"/>
        </w:r>
        <w:r w:rsidR="00C30B5C">
          <w:rPr>
            <w:noProof/>
            <w:webHidden/>
          </w:rPr>
          <w:instrText xml:space="preserve"> PAGEREF _Toc70442292 \h </w:instrText>
        </w:r>
        <w:r w:rsidR="00C30B5C">
          <w:rPr>
            <w:noProof/>
            <w:webHidden/>
          </w:rPr>
        </w:r>
        <w:r w:rsidR="00C30B5C">
          <w:rPr>
            <w:noProof/>
            <w:webHidden/>
          </w:rPr>
          <w:fldChar w:fldCharType="separate"/>
        </w:r>
        <w:r w:rsidR="00C33134">
          <w:rPr>
            <w:noProof/>
            <w:webHidden/>
          </w:rPr>
          <w:t>6</w:t>
        </w:r>
        <w:r w:rsidR="00C30B5C">
          <w:rPr>
            <w:noProof/>
            <w:webHidden/>
          </w:rPr>
          <w:fldChar w:fldCharType="end"/>
        </w:r>
      </w:hyperlink>
    </w:p>
    <w:p w14:paraId="6C31C168" w14:textId="435F0A11" w:rsidR="00C30B5C" w:rsidRDefault="00F41D18">
      <w:pPr>
        <w:pStyle w:val="TOC1"/>
        <w:tabs>
          <w:tab w:val="left" w:pos="440"/>
          <w:tab w:val="right" w:leader="dot" w:pos="9628"/>
        </w:tabs>
        <w:rPr>
          <w:rFonts w:eastAsiaTheme="minorEastAsia" w:cstheme="minorBidi"/>
          <w:b w:val="0"/>
          <w:bCs w:val="0"/>
          <w:caps w:val="0"/>
          <w:noProof/>
          <w:sz w:val="22"/>
          <w:szCs w:val="22"/>
          <w:lang w:eastAsia="nb-NO"/>
        </w:rPr>
      </w:pPr>
      <w:hyperlink w:anchor="_Toc70442293" w:history="1">
        <w:r w:rsidR="00C30B5C" w:rsidRPr="0073282C">
          <w:rPr>
            <w:rStyle w:val="Hyperlink"/>
            <w:noProof/>
          </w:rPr>
          <w:t>8</w:t>
        </w:r>
        <w:r w:rsidR="00C30B5C">
          <w:rPr>
            <w:rFonts w:eastAsiaTheme="minorEastAsia" w:cstheme="minorBidi"/>
            <w:b w:val="0"/>
            <w:bCs w:val="0"/>
            <w:caps w:val="0"/>
            <w:noProof/>
            <w:sz w:val="22"/>
            <w:szCs w:val="22"/>
            <w:lang w:eastAsia="nb-NO"/>
          </w:rPr>
          <w:tab/>
        </w:r>
        <w:r w:rsidR="00C30B5C" w:rsidRPr="0073282C">
          <w:rPr>
            <w:rStyle w:val="Hyperlink"/>
            <w:noProof/>
          </w:rPr>
          <w:t>Særskilte opplysninger</w:t>
        </w:r>
        <w:r w:rsidR="00C30B5C">
          <w:rPr>
            <w:noProof/>
            <w:webHidden/>
          </w:rPr>
          <w:tab/>
        </w:r>
        <w:r w:rsidR="00C30B5C">
          <w:rPr>
            <w:noProof/>
            <w:webHidden/>
          </w:rPr>
          <w:fldChar w:fldCharType="begin"/>
        </w:r>
        <w:r w:rsidR="00C30B5C">
          <w:rPr>
            <w:noProof/>
            <w:webHidden/>
          </w:rPr>
          <w:instrText xml:space="preserve"> PAGEREF _Toc70442293 \h </w:instrText>
        </w:r>
        <w:r w:rsidR="00C30B5C">
          <w:rPr>
            <w:noProof/>
            <w:webHidden/>
          </w:rPr>
        </w:r>
        <w:r w:rsidR="00C30B5C">
          <w:rPr>
            <w:noProof/>
            <w:webHidden/>
          </w:rPr>
          <w:fldChar w:fldCharType="separate"/>
        </w:r>
        <w:r w:rsidR="00C33134">
          <w:rPr>
            <w:noProof/>
            <w:webHidden/>
          </w:rPr>
          <w:t>6</w:t>
        </w:r>
        <w:r w:rsidR="00C30B5C">
          <w:rPr>
            <w:noProof/>
            <w:webHidden/>
          </w:rPr>
          <w:fldChar w:fldCharType="end"/>
        </w:r>
      </w:hyperlink>
    </w:p>
    <w:p w14:paraId="4BD5AB7E" w14:textId="406280C3" w:rsidR="00C30B5C" w:rsidRDefault="00F41D18">
      <w:pPr>
        <w:pStyle w:val="TOC1"/>
        <w:tabs>
          <w:tab w:val="left" w:pos="440"/>
          <w:tab w:val="right" w:leader="dot" w:pos="9628"/>
        </w:tabs>
        <w:rPr>
          <w:rFonts w:eastAsiaTheme="minorEastAsia" w:cstheme="minorBidi"/>
          <w:b w:val="0"/>
          <w:bCs w:val="0"/>
          <w:caps w:val="0"/>
          <w:noProof/>
          <w:sz w:val="22"/>
          <w:szCs w:val="22"/>
          <w:lang w:eastAsia="nb-NO"/>
        </w:rPr>
      </w:pPr>
      <w:hyperlink w:anchor="_Toc70442294" w:history="1">
        <w:r w:rsidR="00C30B5C" w:rsidRPr="0073282C">
          <w:rPr>
            <w:rStyle w:val="Hyperlink"/>
            <w:noProof/>
          </w:rPr>
          <w:t>9</w:t>
        </w:r>
        <w:r w:rsidR="00C30B5C">
          <w:rPr>
            <w:rFonts w:eastAsiaTheme="minorEastAsia" w:cstheme="minorBidi"/>
            <w:b w:val="0"/>
            <w:bCs w:val="0"/>
            <w:caps w:val="0"/>
            <w:noProof/>
            <w:sz w:val="22"/>
            <w:szCs w:val="22"/>
            <w:lang w:eastAsia="nb-NO"/>
          </w:rPr>
          <w:tab/>
        </w:r>
        <w:r w:rsidR="00C30B5C" w:rsidRPr="0073282C">
          <w:rPr>
            <w:rStyle w:val="Hyperlink"/>
            <w:noProof/>
          </w:rPr>
          <w:t>Oversikt over bilag</w:t>
        </w:r>
        <w:r w:rsidR="00C30B5C">
          <w:rPr>
            <w:noProof/>
            <w:webHidden/>
          </w:rPr>
          <w:tab/>
        </w:r>
        <w:r w:rsidR="00C30B5C">
          <w:rPr>
            <w:noProof/>
            <w:webHidden/>
          </w:rPr>
          <w:fldChar w:fldCharType="begin"/>
        </w:r>
        <w:r w:rsidR="00C30B5C">
          <w:rPr>
            <w:noProof/>
            <w:webHidden/>
          </w:rPr>
          <w:instrText xml:space="preserve"> PAGEREF _Toc70442294 \h </w:instrText>
        </w:r>
        <w:r w:rsidR="00C30B5C">
          <w:rPr>
            <w:noProof/>
            <w:webHidden/>
          </w:rPr>
        </w:r>
        <w:r w:rsidR="00C30B5C">
          <w:rPr>
            <w:noProof/>
            <w:webHidden/>
          </w:rPr>
          <w:fldChar w:fldCharType="separate"/>
        </w:r>
        <w:r w:rsidR="00C33134">
          <w:rPr>
            <w:noProof/>
            <w:webHidden/>
          </w:rPr>
          <w:t>7</w:t>
        </w:r>
        <w:r w:rsidR="00C30B5C">
          <w:rPr>
            <w:noProof/>
            <w:webHidden/>
          </w:rPr>
          <w:fldChar w:fldCharType="end"/>
        </w:r>
      </w:hyperlink>
    </w:p>
    <w:p w14:paraId="101DEC76" w14:textId="5F20CC3A" w:rsidR="00870E33" w:rsidRDefault="00A1254D" w:rsidP="00BA4C9A">
      <w:pPr>
        <w:pStyle w:val="Overskiftutennummer"/>
      </w:pPr>
      <w:r>
        <w:fldChar w:fldCharType="end"/>
      </w:r>
      <w:r w:rsidR="00870E33">
        <w:br w:type="page"/>
      </w:r>
    </w:p>
    <w:p w14:paraId="70C8FEB0" w14:textId="3D1B0BB1" w:rsidR="00DD6785" w:rsidRDefault="00BA4C9A" w:rsidP="00BA4C9A">
      <w:pPr>
        <w:pStyle w:val="Heading1"/>
      </w:pPr>
      <w:bookmarkStart w:id="1" w:name="_Toc70442286"/>
      <w:r w:rsidRPr="00BA4C9A">
        <w:t>Beskrivelse</w:t>
      </w:r>
      <w:r>
        <w:t xml:space="preserve"> av linjene</w:t>
      </w:r>
      <w:bookmarkEnd w:id="1"/>
    </w:p>
    <w:p w14:paraId="7F5DDFF9" w14:textId="17B741C4" w:rsidR="00E53699" w:rsidRPr="00404CC3" w:rsidRDefault="004B2B92" w:rsidP="00F357E4">
      <w:r w:rsidRPr="00404CC3">
        <w:t>Det er to ruteområder i denne konkurransen</w:t>
      </w:r>
      <w:r w:rsidR="00705BB8">
        <w:t>.</w:t>
      </w:r>
      <w:r w:rsidRPr="00404CC3">
        <w:t xml:space="preserve"> </w:t>
      </w:r>
    </w:p>
    <w:p w14:paraId="2F35CD82" w14:textId="182D53DB" w:rsidR="000969D7" w:rsidRDefault="00C33B14" w:rsidP="00F357E4">
      <w:pPr>
        <w:rPr>
          <w:highlight w:val="yellow"/>
        </w:rPr>
      </w:pPr>
      <w:r w:rsidRPr="0035725B">
        <w:rPr>
          <w:b/>
          <w:bCs/>
          <w:highlight w:val="yellow"/>
        </w:rPr>
        <w:t xml:space="preserve">Ruteområde 1 </w:t>
      </w:r>
      <w:r w:rsidR="0035725B">
        <w:rPr>
          <w:b/>
          <w:bCs/>
          <w:highlight w:val="yellow"/>
        </w:rPr>
        <w:t>«</w:t>
      </w:r>
      <w:r w:rsidR="0089468A">
        <w:rPr>
          <w:b/>
          <w:bCs/>
          <w:highlight w:val="yellow"/>
        </w:rPr>
        <w:t xml:space="preserve">Oslo </w:t>
      </w:r>
      <w:r w:rsidR="00D30238" w:rsidRPr="0035725B">
        <w:rPr>
          <w:b/>
          <w:bCs/>
          <w:highlight w:val="yellow"/>
        </w:rPr>
        <w:t>nordøst</w:t>
      </w:r>
      <w:r w:rsidR="0035725B">
        <w:rPr>
          <w:b/>
          <w:bCs/>
          <w:highlight w:val="yellow"/>
        </w:rPr>
        <w:t>»</w:t>
      </w:r>
      <w:r w:rsidRPr="0035725B">
        <w:rPr>
          <w:highlight w:val="yellow"/>
        </w:rPr>
        <w:t xml:space="preserve"> </w:t>
      </w:r>
      <w:r w:rsidR="003026B6">
        <w:rPr>
          <w:highlight w:val="yellow"/>
        </w:rPr>
        <w:t xml:space="preserve">kjøres fra Brubakkveien garasje og </w:t>
      </w:r>
      <w:r w:rsidR="006279F0">
        <w:rPr>
          <w:highlight w:val="yellow"/>
        </w:rPr>
        <w:t>består av</w:t>
      </w:r>
      <w:r w:rsidR="000969D7">
        <w:rPr>
          <w:highlight w:val="yellow"/>
        </w:rPr>
        <w:t xml:space="preserve"> følgende </w:t>
      </w:r>
      <w:r w:rsidRPr="0035725B">
        <w:rPr>
          <w:highlight w:val="yellow"/>
        </w:rPr>
        <w:t>linj</w:t>
      </w:r>
      <w:r w:rsidR="000969D7">
        <w:rPr>
          <w:highlight w:val="yellow"/>
        </w:rPr>
        <w:t>er:</w:t>
      </w:r>
      <w:r w:rsidR="00F357E4" w:rsidRPr="0035725B">
        <w:rPr>
          <w:highlight w:val="yellow"/>
        </w:rPr>
        <w:t xml:space="preserve"> </w:t>
      </w:r>
    </w:p>
    <w:p w14:paraId="50615060" w14:textId="2FACDF3E" w:rsidR="000969D7" w:rsidRPr="002B2C3F" w:rsidRDefault="00D30238" w:rsidP="002B2C3F">
      <w:pPr>
        <w:pStyle w:val="ListParagraph"/>
        <w:rPr>
          <w:highlight w:val="yellow"/>
        </w:rPr>
      </w:pPr>
      <w:r w:rsidRPr="000969D7">
        <w:rPr>
          <w:highlight w:val="yellow"/>
        </w:rPr>
        <w:t>25</w:t>
      </w:r>
      <w:r w:rsidR="000969D7">
        <w:rPr>
          <w:highlight w:val="yellow"/>
        </w:rPr>
        <w:t xml:space="preserve"> Majorstuen –</w:t>
      </w:r>
      <w:r w:rsidR="00687C10">
        <w:rPr>
          <w:highlight w:val="yellow"/>
        </w:rPr>
        <w:t xml:space="preserve"> </w:t>
      </w:r>
      <w:r w:rsidR="000969D7" w:rsidRPr="00687C10">
        <w:rPr>
          <w:color w:val="FF0000"/>
          <w:highlight w:val="yellow"/>
        </w:rPr>
        <w:t>Linderud T</w:t>
      </w:r>
    </w:p>
    <w:p w14:paraId="518CEF7A" w14:textId="77777777" w:rsidR="000969D7" w:rsidRDefault="00D30238" w:rsidP="006279F0">
      <w:pPr>
        <w:pStyle w:val="ListParagraph"/>
        <w:rPr>
          <w:highlight w:val="yellow"/>
        </w:rPr>
      </w:pPr>
      <w:r w:rsidRPr="000969D7">
        <w:rPr>
          <w:highlight w:val="yellow"/>
        </w:rPr>
        <w:t>51</w:t>
      </w:r>
      <w:r w:rsidR="000969D7">
        <w:rPr>
          <w:highlight w:val="yellow"/>
        </w:rPr>
        <w:t xml:space="preserve"> Maridalen – Nydalen </w:t>
      </w:r>
    </w:p>
    <w:p w14:paraId="6E9D47F3" w14:textId="77777777" w:rsidR="000969D7" w:rsidRDefault="00D30238" w:rsidP="006279F0">
      <w:pPr>
        <w:pStyle w:val="ListParagraph"/>
        <w:rPr>
          <w:highlight w:val="yellow"/>
        </w:rPr>
      </w:pPr>
      <w:r w:rsidRPr="000969D7">
        <w:rPr>
          <w:highlight w:val="yellow"/>
        </w:rPr>
        <w:t>56A</w:t>
      </w:r>
      <w:r w:rsidR="000969D7">
        <w:rPr>
          <w:highlight w:val="yellow"/>
        </w:rPr>
        <w:t xml:space="preserve"> Solemskogen – Nydalen </w:t>
      </w:r>
    </w:p>
    <w:p w14:paraId="3DAB4D30" w14:textId="61472970" w:rsidR="000969D7" w:rsidRDefault="000969D7" w:rsidP="006279F0">
      <w:pPr>
        <w:pStyle w:val="ListParagraph"/>
        <w:rPr>
          <w:highlight w:val="yellow"/>
        </w:rPr>
      </w:pPr>
      <w:r>
        <w:rPr>
          <w:highlight w:val="yellow"/>
        </w:rPr>
        <w:t>56</w:t>
      </w:r>
      <w:r w:rsidR="00D30238" w:rsidRPr="000969D7">
        <w:rPr>
          <w:highlight w:val="yellow"/>
        </w:rPr>
        <w:t>B</w:t>
      </w:r>
      <w:r>
        <w:rPr>
          <w:highlight w:val="yellow"/>
        </w:rPr>
        <w:t xml:space="preserve"> Grefsenkollen – Nydalen</w:t>
      </w:r>
    </w:p>
    <w:p w14:paraId="2E90087B" w14:textId="4CF078A9" w:rsidR="000969D7" w:rsidRDefault="00D30238" w:rsidP="006279F0">
      <w:pPr>
        <w:pStyle w:val="ListParagraph"/>
        <w:rPr>
          <w:highlight w:val="yellow"/>
        </w:rPr>
      </w:pPr>
      <w:r w:rsidRPr="000969D7">
        <w:rPr>
          <w:highlight w:val="yellow"/>
        </w:rPr>
        <w:t>58</w:t>
      </w:r>
      <w:r w:rsidR="000969D7">
        <w:rPr>
          <w:highlight w:val="yellow"/>
        </w:rPr>
        <w:t xml:space="preserve"> Nydalen –</w:t>
      </w:r>
      <w:r w:rsidR="00A2222F">
        <w:rPr>
          <w:highlight w:val="yellow"/>
        </w:rPr>
        <w:t xml:space="preserve"> Tveita T </w:t>
      </w:r>
      <w:r w:rsidR="00A2222F" w:rsidRPr="00A2222F">
        <w:rPr>
          <w:color w:val="FF0000"/>
          <w:highlight w:val="yellow"/>
        </w:rPr>
        <w:t>(–</w:t>
      </w:r>
      <w:r w:rsidR="00CC6B77" w:rsidRPr="00CC6B77">
        <w:rPr>
          <w:color w:val="FF0000"/>
          <w:highlight w:val="yellow"/>
        </w:rPr>
        <w:t xml:space="preserve"> Oppsal T –</w:t>
      </w:r>
      <w:r w:rsidR="00CC6B77">
        <w:rPr>
          <w:highlight w:val="yellow"/>
        </w:rPr>
        <w:t xml:space="preserve"> </w:t>
      </w:r>
      <w:r w:rsidR="00A2222F">
        <w:rPr>
          <w:color w:val="FF0000"/>
          <w:highlight w:val="yellow"/>
        </w:rPr>
        <w:t>Bøler T)</w:t>
      </w:r>
    </w:p>
    <w:p w14:paraId="58030382" w14:textId="69023E77" w:rsidR="000969D7" w:rsidRDefault="00D30238" w:rsidP="006279F0">
      <w:pPr>
        <w:pStyle w:val="ListParagraph"/>
        <w:rPr>
          <w:highlight w:val="yellow"/>
        </w:rPr>
      </w:pPr>
      <w:r w:rsidRPr="000969D7">
        <w:rPr>
          <w:highlight w:val="yellow"/>
        </w:rPr>
        <w:t>60</w:t>
      </w:r>
      <w:r w:rsidR="000969D7">
        <w:rPr>
          <w:highlight w:val="yellow"/>
        </w:rPr>
        <w:t xml:space="preserve"> </w:t>
      </w:r>
      <w:r w:rsidR="004E3F98">
        <w:rPr>
          <w:highlight w:val="yellow"/>
        </w:rPr>
        <w:t>Vippetangen</w:t>
      </w:r>
      <w:r w:rsidR="000969D7">
        <w:rPr>
          <w:highlight w:val="yellow"/>
        </w:rPr>
        <w:t xml:space="preserve"> – </w:t>
      </w:r>
      <w:r w:rsidR="000969D7" w:rsidRPr="00687C10">
        <w:rPr>
          <w:color w:val="FF0000"/>
          <w:highlight w:val="yellow"/>
        </w:rPr>
        <w:t>Haugerud</w:t>
      </w:r>
      <w:r w:rsidR="00F72C60" w:rsidRPr="00687C10">
        <w:rPr>
          <w:color w:val="FF0000"/>
          <w:highlight w:val="yellow"/>
        </w:rPr>
        <w:t xml:space="preserve"> </w:t>
      </w:r>
      <w:r w:rsidR="00687C10" w:rsidRPr="00687C10">
        <w:rPr>
          <w:color w:val="FF0000"/>
          <w:highlight w:val="yellow"/>
        </w:rPr>
        <w:t>T</w:t>
      </w:r>
      <w:r w:rsidR="00687C10">
        <w:rPr>
          <w:highlight w:val="yellow"/>
        </w:rPr>
        <w:t xml:space="preserve"> </w:t>
      </w:r>
      <w:r w:rsidR="00F72C60">
        <w:rPr>
          <w:highlight w:val="yellow"/>
        </w:rPr>
        <w:t xml:space="preserve">via Kampen, </w:t>
      </w:r>
      <w:r w:rsidR="00CC6B77">
        <w:rPr>
          <w:highlight w:val="yellow"/>
        </w:rPr>
        <w:t xml:space="preserve">Økern, </w:t>
      </w:r>
      <w:r w:rsidR="00F72C60">
        <w:rPr>
          <w:highlight w:val="yellow"/>
        </w:rPr>
        <w:t>Linderud og Kjelsrud</w:t>
      </w:r>
    </w:p>
    <w:p w14:paraId="3545F274" w14:textId="5E4C2CE2" w:rsidR="000969D7" w:rsidRDefault="00D30238" w:rsidP="006279F0">
      <w:pPr>
        <w:pStyle w:val="ListParagraph"/>
        <w:rPr>
          <w:highlight w:val="yellow"/>
        </w:rPr>
      </w:pPr>
      <w:r w:rsidRPr="00687C10">
        <w:rPr>
          <w:color w:val="FF0000"/>
          <w:highlight w:val="yellow"/>
        </w:rPr>
        <w:t>61</w:t>
      </w:r>
      <w:r w:rsidR="000969D7" w:rsidRPr="00687C10">
        <w:rPr>
          <w:color w:val="FF0000"/>
          <w:highlight w:val="yellow"/>
        </w:rPr>
        <w:t xml:space="preserve"> Solfjellet – Tveita T</w:t>
      </w:r>
      <w:r w:rsidR="00F72C60" w:rsidRPr="00687C10">
        <w:rPr>
          <w:color w:val="FF0000"/>
          <w:highlight w:val="yellow"/>
        </w:rPr>
        <w:t xml:space="preserve"> via </w:t>
      </w:r>
      <w:proofErr w:type="spellStart"/>
      <w:r w:rsidR="00F72C60" w:rsidRPr="00687C10">
        <w:rPr>
          <w:color w:val="FF0000"/>
          <w:highlight w:val="yellow"/>
        </w:rPr>
        <w:t>Hellerudtoppen</w:t>
      </w:r>
      <w:proofErr w:type="spellEnd"/>
    </w:p>
    <w:p w14:paraId="68D506BF" w14:textId="77777777" w:rsidR="006279F0" w:rsidRDefault="00D30238" w:rsidP="006279F0">
      <w:pPr>
        <w:pStyle w:val="ListParagraph"/>
        <w:rPr>
          <w:highlight w:val="yellow"/>
        </w:rPr>
      </w:pPr>
      <w:r w:rsidRPr="000969D7">
        <w:rPr>
          <w:highlight w:val="yellow"/>
        </w:rPr>
        <w:t>62</w:t>
      </w:r>
      <w:r w:rsidR="000969D7">
        <w:rPr>
          <w:highlight w:val="yellow"/>
        </w:rPr>
        <w:t xml:space="preserve"> Ammerud ring</w:t>
      </w:r>
    </w:p>
    <w:p w14:paraId="275D055B" w14:textId="77777777" w:rsidR="006279F0" w:rsidRDefault="00D30238" w:rsidP="006279F0">
      <w:pPr>
        <w:pStyle w:val="ListParagraph"/>
        <w:rPr>
          <w:highlight w:val="yellow"/>
        </w:rPr>
      </w:pPr>
      <w:r w:rsidRPr="000969D7">
        <w:rPr>
          <w:highlight w:val="yellow"/>
        </w:rPr>
        <w:t>63</w:t>
      </w:r>
      <w:r w:rsidR="006279F0">
        <w:rPr>
          <w:highlight w:val="yellow"/>
        </w:rPr>
        <w:t xml:space="preserve"> Romsås ring</w:t>
      </w:r>
    </w:p>
    <w:p w14:paraId="54FC939E" w14:textId="2215A1F9" w:rsidR="006279F0" w:rsidRDefault="00D30238" w:rsidP="006279F0">
      <w:pPr>
        <w:pStyle w:val="ListParagraph"/>
        <w:rPr>
          <w:highlight w:val="yellow"/>
        </w:rPr>
      </w:pPr>
      <w:r w:rsidRPr="000969D7">
        <w:rPr>
          <w:highlight w:val="yellow"/>
        </w:rPr>
        <w:t>64</w:t>
      </w:r>
      <w:r w:rsidR="006279F0">
        <w:rPr>
          <w:highlight w:val="yellow"/>
        </w:rPr>
        <w:t xml:space="preserve"> Furuset T – Stovner T</w:t>
      </w:r>
      <w:r w:rsidR="00F72C60">
        <w:rPr>
          <w:highlight w:val="yellow"/>
        </w:rPr>
        <w:t xml:space="preserve"> via Høybråten</w:t>
      </w:r>
    </w:p>
    <w:p w14:paraId="5E140C04" w14:textId="6BEAA4FE" w:rsidR="006279F0" w:rsidRDefault="00D30238" w:rsidP="006279F0">
      <w:pPr>
        <w:pStyle w:val="ListParagraph"/>
        <w:rPr>
          <w:highlight w:val="yellow"/>
        </w:rPr>
      </w:pPr>
      <w:r w:rsidRPr="000969D7">
        <w:rPr>
          <w:highlight w:val="yellow"/>
        </w:rPr>
        <w:t>65</w:t>
      </w:r>
      <w:r w:rsidR="006279F0">
        <w:rPr>
          <w:highlight w:val="yellow"/>
        </w:rPr>
        <w:t xml:space="preserve"> Furuset T – Stovner T</w:t>
      </w:r>
      <w:r w:rsidR="00F72C60">
        <w:rPr>
          <w:highlight w:val="yellow"/>
        </w:rPr>
        <w:t xml:space="preserve"> via Smedstua</w:t>
      </w:r>
    </w:p>
    <w:p w14:paraId="7E50843C" w14:textId="51954696" w:rsidR="006279F0" w:rsidRPr="00F72C60" w:rsidRDefault="00D30238" w:rsidP="00F72C60">
      <w:pPr>
        <w:pStyle w:val="ListParagraph"/>
        <w:rPr>
          <w:highlight w:val="yellow"/>
        </w:rPr>
      </w:pPr>
      <w:r w:rsidRPr="000969D7">
        <w:rPr>
          <w:highlight w:val="yellow"/>
        </w:rPr>
        <w:t>66</w:t>
      </w:r>
      <w:r w:rsidR="006279F0">
        <w:rPr>
          <w:highlight w:val="yellow"/>
        </w:rPr>
        <w:t xml:space="preserve"> Helsfyr T – Grorud T</w:t>
      </w:r>
      <w:r w:rsidR="00F72C60">
        <w:rPr>
          <w:highlight w:val="yellow"/>
        </w:rPr>
        <w:t xml:space="preserve"> via Alnabru</w:t>
      </w:r>
    </w:p>
    <w:p w14:paraId="1175F7C9" w14:textId="66C1BA16" w:rsidR="006279F0" w:rsidRDefault="00D30238" w:rsidP="006279F0">
      <w:pPr>
        <w:pStyle w:val="ListParagraph"/>
        <w:rPr>
          <w:highlight w:val="yellow"/>
        </w:rPr>
      </w:pPr>
      <w:r w:rsidRPr="000969D7">
        <w:rPr>
          <w:highlight w:val="yellow"/>
        </w:rPr>
        <w:t xml:space="preserve">67 </w:t>
      </w:r>
      <w:r w:rsidR="006279F0">
        <w:rPr>
          <w:highlight w:val="yellow"/>
        </w:rPr>
        <w:t>Økern T – Lørenskog senter</w:t>
      </w:r>
      <w:r w:rsidR="00F72C60">
        <w:rPr>
          <w:highlight w:val="yellow"/>
        </w:rPr>
        <w:t xml:space="preserve"> via Østre Aker vei</w:t>
      </w:r>
    </w:p>
    <w:p w14:paraId="310CD6C7" w14:textId="3A9419FC" w:rsidR="00F72C60" w:rsidRDefault="00F72C60" w:rsidP="006279F0">
      <w:pPr>
        <w:pStyle w:val="ListParagraph"/>
        <w:rPr>
          <w:highlight w:val="yellow"/>
        </w:rPr>
      </w:pPr>
      <w:r>
        <w:rPr>
          <w:highlight w:val="yellow"/>
        </w:rPr>
        <w:t>68 Helsfyr T – Grorud T via Alfaset</w:t>
      </w:r>
    </w:p>
    <w:p w14:paraId="27AC385B" w14:textId="2D6A84E1" w:rsidR="006279F0" w:rsidRDefault="00D30238" w:rsidP="006279F0">
      <w:pPr>
        <w:pStyle w:val="ListParagraph"/>
        <w:rPr>
          <w:highlight w:val="yellow"/>
        </w:rPr>
      </w:pPr>
      <w:r w:rsidRPr="000969D7">
        <w:rPr>
          <w:highlight w:val="yellow"/>
        </w:rPr>
        <w:t>69</w:t>
      </w:r>
      <w:r w:rsidR="006279F0">
        <w:rPr>
          <w:highlight w:val="yellow"/>
        </w:rPr>
        <w:t xml:space="preserve"> Lutvann – Tveita T</w:t>
      </w:r>
    </w:p>
    <w:p w14:paraId="220EFE74" w14:textId="043CB303" w:rsidR="00E53699" w:rsidRPr="006279F0" w:rsidRDefault="00D30238" w:rsidP="006279F0">
      <w:pPr>
        <w:rPr>
          <w:highlight w:val="yellow"/>
        </w:rPr>
      </w:pPr>
      <w:r w:rsidRPr="006279F0">
        <w:rPr>
          <w:highlight w:val="yellow"/>
        </w:rPr>
        <w:t xml:space="preserve"> </w:t>
      </w:r>
    </w:p>
    <w:p w14:paraId="6385A070" w14:textId="6CC0765F" w:rsidR="006279F0" w:rsidRDefault="00F357E4" w:rsidP="00F357E4">
      <w:pPr>
        <w:rPr>
          <w:highlight w:val="yellow"/>
        </w:rPr>
      </w:pPr>
      <w:r w:rsidRPr="0035725B">
        <w:rPr>
          <w:b/>
          <w:bCs/>
          <w:highlight w:val="yellow"/>
        </w:rPr>
        <w:t xml:space="preserve">Ruteområde 2 </w:t>
      </w:r>
      <w:r w:rsidR="0035725B">
        <w:rPr>
          <w:b/>
          <w:bCs/>
          <w:highlight w:val="yellow"/>
        </w:rPr>
        <w:t>«</w:t>
      </w:r>
      <w:r w:rsidR="0089468A">
        <w:rPr>
          <w:b/>
          <w:bCs/>
          <w:highlight w:val="yellow"/>
        </w:rPr>
        <w:t xml:space="preserve">Oslo </w:t>
      </w:r>
      <w:r w:rsidR="00D30238" w:rsidRPr="0035725B">
        <w:rPr>
          <w:b/>
          <w:bCs/>
          <w:highlight w:val="yellow"/>
        </w:rPr>
        <w:t>sørøst</w:t>
      </w:r>
      <w:r w:rsidR="0035725B">
        <w:rPr>
          <w:b/>
          <w:bCs/>
          <w:highlight w:val="yellow"/>
        </w:rPr>
        <w:t>»</w:t>
      </w:r>
      <w:r w:rsidRPr="0035725B">
        <w:rPr>
          <w:highlight w:val="yellow"/>
        </w:rPr>
        <w:t xml:space="preserve"> </w:t>
      </w:r>
      <w:r w:rsidR="003026B6">
        <w:rPr>
          <w:highlight w:val="yellow"/>
        </w:rPr>
        <w:t xml:space="preserve">kjøres fra Mortensrud og Klemetsrud garasjer og </w:t>
      </w:r>
      <w:r w:rsidRPr="0035725B">
        <w:rPr>
          <w:highlight w:val="yellow"/>
        </w:rPr>
        <w:t xml:space="preserve">består av </w:t>
      </w:r>
      <w:r w:rsidR="006279F0">
        <w:rPr>
          <w:highlight w:val="yellow"/>
        </w:rPr>
        <w:t xml:space="preserve">følgende </w:t>
      </w:r>
      <w:r w:rsidRPr="0035725B">
        <w:rPr>
          <w:highlight w:val="yellow"/>
        </w:rPr>
        <w:t>linje</w:t>
      </w:r>
      <w:r w:rsidR="006279F0">
        <w:rPr>
          <w:highlight w:val="yellow"/>
        </w:rPr>
        <w:t>r:</w:t>
      </w:r>
      <w:r w:rsidR="00D30238" w:rsidRPr="0035725B">
        <w:rPr>
          <w:highlight w:val="yellow"/>
        </w:rPr>
        <w:t xml:space="preserve"> </w:t>
      </w:r>
    </w:p>
    <w:p w14:paraId="639616F3" w14:textId="0C3F71EF" w:rsidR="006279F0" w:rsidRPr="004F5E95" w:rsidRDefault="00D30238" w:rsidP="006279F0">
      <w:pPr>
        <w:pStyle w:val="ListParagraph"/>
        <w:rPr>
          <w:color w:val="000000" w:themeColor="text1"/>
        </w:rPr>
      </w:pPr>
      <w:r w:rsidRPr="004F5E95">
        <w:rPr>
          <w:color w:val="000000" w:themeColor="text1"/>
          <w:highlight w:val="yellow"/>
        </w:rPr>
        <w:t>23</w:t>
      </w:r>
      <w:r w:rsidR="006279F0" w:rsidRPr="004F5E95">
        <w:rPr>
          <w:color w:val="000000" w:themeColor="text1"/>
          <w:highlight w:val="yellow"/>
        </w:rPr>
        <w:t xml:space="preserve"> Lysaker st. – Simensbråten</w:t>
      </w:r>
      <w:r w:rsidR="00EE5DEF" w:rsidRPr="004F5E95">
        <w:rPr>
          <w:color w:val="000000" w:themeColor="text1"/>
        </w:rPr>
        <w:t xml:space="preserve"> </w:t>
      </w:r>
      <w:r w:rsidR="00EE5DEF" w:rsidRPr="004F5E95">
        <w:rPr>
          <w:color w:val="000000" w:themeColor="text1"/>
          <w:highlight w:val="yellow"/>
        </w:rPr>
        <w:t>via Ring 3</w:t>
      </w:r>
    </w:p>
    <w:p w14:paraId="1728EEB8" w14:textId="77777777" w:rsidR="00EE5DEF" w:rsidRPr="004F5E95" w:rsidRDefault="006279F0" w:rsidP="006279F0">
      <w:pPr>
        <w:pStyle w:val="ListParagraph"/>
        <w:rPr>
          <w:color w:val="000000" w:themeColor="text1"/>
        </w:rPr>
      </w:pPr>
      <w:r w:rsidRPr="004F5E95">
        <w:rPr>
          <w:color w:val="000000" w:themeColor="text1"/>
          <w:highlight w:val="yellow"/>
        </w:rPr>
        <w:t>24</w:t>
      </w:r>
      <w:r w:rsidR="00EE5DEF" w:rsidRPr="004F5E95">
        <w:rPr>
          <w:color w:val="000000" w:themeColor="text1"/>
          <w:highlight w:val="yellow"/>
        </w:rPr>
        <w:t xml:space="preserve"> Fornebu – Brynseng T via Ring 3</w:t>
      </w:r>
    </w:p>
    <w:p w14:paraId="21988CE4" w14:textId="7C8AA7EC" w:rsidR="00EE5DEF" w:rsidRPr="004F5E95" w:rsidRDefault="00D30238" w:rsidP="006279F0">
      <w:pPr>
        <w:pStyle w:val="ListParagraph"/>
        <w:rPr>
          <w:color w:val="000000" w:themeColor="text1"/>
        </w:rPr>
      </w:pPr>
      <w:r w:rsidRPr="004F5E95">
        <w:rPr>
          <w:color w:val="000000" w:themeColor="text1"/>
          <w:highlight w:val="yellow"/>
        </w:rPr>
        <w:t>70</w:t>
      </w:r>
      <w:r w:rsidR="00EE5DEF" w:rsidRPr="004F5E95">
        <w:rPr>
          <w:color w:val="000000" w:themeColor="text1"/>
          <w:highlight w:val="yellow"/>
        </w:rPr>
        <w:t xml:space="preserve"> </w:t>
      </w:r>
      <w:r w:rsidR="00E8482B" w:rsidRPr="004F5E95">
        <w:rPr>
          <w:color w:val="000000" w:themeColor="text1"/>
          <w:highlight w:val="yellow"/>
        </w:rPr>
        <w:t>Vika</w:t>
      </w:r>
      <w:r w:rsidR="00EE5DEF" w:rsidRPr="004F5E95">
        <w:rPr>
          <w:color w:val="000000" w:themeColor="text1"/>
          <w:highlight w:val="yellow"/>
        </w:rPr>
        <w:t xml:space="preserve"> – Skullerud T</w:t>
      </w:r>
    </w:p>
    <w:p w14:paraId="30362599" w14:textId="0A7AEA82" w:rsidR="00EE5DEF" w:rsidRPr="004F5E95" w:rsidRDefault="00D30238" w:rsidP="006279F0">
      <w:pPr>
        <w:pStyle w:val="ListParagraph"/>
        <w:rPr>
          <w:color w:val="000000" w:themeColor="text1"/>
        </w:rPr>
      </w:pPr>
      <w:r w:rsidRPr="004F5E95">
        <w:rPr>
          <w:color w:val="000000" w:themeColor="text1"/>
          <w:highlight w:val="yellow"/>
        </w:rPr>
        <w:t>71</w:t>
      </w:r>
      <w:r w:rsidR="00EE5DEF" w:rsidRPr="004F5E95">
        <w:rPr>
          <w:color w:val="000000" w:themeColor="text1"/>
          <w:highlight w:val="yellow"/>
        </w:rPr>
        <w:t xml:space="preserve"> Mortensrud T – Bjørndal</w:t>
      </w:r>
      <w:r w:rsidR="00EE5DEF" w:rsidRPr="004F5E95">
        <w:rPr>
          <w:color w:val="000000" w:themeColor="text1"/>
        </w:rPr>
        <w:t xml:space="preserve"> </w:t>
      </w:r>
    </w:p>
    <w:p w14:paraId="7C9C99B4" w14:textId="0226735E" w:rsidR="00EE5DEF" w:rsidRPr="004F5E95" w:rsidRDefault="00D30238" w:rsidP="006279F0">
      <w:pPr>
        <w:pStyle w:val="ListParagraph"/>
        <w:rPr>
          <w:color w:val="000000" w:themeColor="text1"/>
        </w:rPr>
      </w:pPr>
      <w:r w:rsidRPr="004F5E95">
        <w:rPr>
          <w:color w:val="000000" w:themeColor="text1"/>
          <w:highlight w:val="yellow"/>
        </w:rPr>
        <w:t>72</w:t>
      </w:r>
      <w:r w:rsidR="00EE5DEF" w:rsidRPr="004F5E95">
        <w:rPr>
          <w:color w:val="000000" w:themeColor="text1"/>
          <w:highlight w:val="yellow"/>
        </w:rPr>
        <w:t xml:space="preserve"> Mortensrud T – Seterbråten</w:t>
      </w:r>
    </w:p>
    <w:p w14:paraId="473A541B" w14:textId="223FB88A" w:rsidR="00EE5DEF" w:rsidRPr="004F5E95" w:rsidRDefault="00D30238" w:rsidP="006279F0">
      <w:pPr>
        <w:pStyle w:val="ListParagraph"/>
        <w:rPr>
          <w:color w:val="000000" w:themeColor="text1"/>
        </w:rPr>
      </w:pPr>
      <w:r w:rsidRPr="004F5E95">
        <w:rPr>
          <w:color w:val="000000" w:themeColor="text1"/>
          <w:highlight w:val="yellow"/>
        </w:rPr>
        <w:t>74</w:t>
      </w:r>
      <w:r w:rsidR="00EE5DEF" w:rsidRPr="004F5E95">
        <w:rPr>
          <w:color w:val="000000" w:themeColor="text1"/>
          <w:highlight w:val="yellow"/>
        </w:rPr>
        <w:t xml:space="preserve"> </w:t>
      </w:r>
      <w:r w:rsidR="00E8482B" w:rsidRPr="004F5E95">
        <w:rPr>
          <w:color w:val="000000" w:themeColor="text1"/>
          <w:highlight w:val="yellow"/>
        </w:rPr>
        <w:t>Jernbanetorget</w:t>
      </w:r>
      <w:r w:rsidR="00EE5DEF" w:rsidRPr="004F5E95">
        <w:rPr>
          <w:color w:val="000000" w:themeColor="text1"/>
          <w:highlight w:val="yellow"/>
        </w:rPr>
        <w:t xml:space="preserve"> – Mortensrud T</w:t>
      </w:r>
    </w:p>
    <w:p w14:paraId="75689F36" w14:textId="77777777" w:rsidR="00EE5DEF" w:rsidRPr="004F5E95" w:rsidRDefault="00D30238" w:rsidP="006279F0">
      <w:pPr>
        <w:pStyle w:val="ListParagraph"/>
        <w:rPr>
          <w:color w:val="000000" w:themeColor="text1"/>
        </w:rPr>
      </w:pPr>
      <w:r w:rsidRPr="004F5E95">
        <w:rPr>
          <w:color w:val="000000" w:themeColor="text1"/>
          <w:highlight w:val="yellow"/>
        </w:rPr>
        <w:t>75A</w:t>
      </w:r>
      <w:r w:rsidR="00EE5DEF" w:rsidRPr="004F5E95">
        <w:rPr>
          <w:color w:val="000000" w:themeColor="text1"/>
          <w:highlight w:val="yellow"/>
        </w:rPr>
        <w:t xml:space="preserve"> Nordstrand ring (medsols)</w:t>
      </w:r>
    </w:p>
    <w:p w14:paraId="7F1C1F99" w14:textId="77777777" w:rsidR="00EE5DEF" w:rsidRPr="004F5E95" w:rsidRDefault="00EE5DEF" w:rsidP="006279F0">
      <w:pPr>
        <w:pStyle w:val="ListParagraph"/>
        <w:rPr>
          <w:color w:val="000000" w:themeColor="text1"/>
        </w:rPr>
      </w:pPr>
      <w:r w:rsidRPr="004F5E95">
        <w:rPr>
          <w:color w:val="000000" w:themeColor="text1"/>
          <w:highlight w:val="yellow"/>
        </w:rPr>
        <w:t>75B Nordstrand ring (motsols)</w:t>
      </w:r>
    </w:p>
    <w:p w14:paraId="40DBBC65" w14:textId="155F4F6A" w:rsidR="00EE5DEF" w:rsidRPr="004F5E95" w:rsidRDefault="00EE5DEF" w:rsidP="006279F0">
      <w:pPr>
        <w:pStyle w:val="ListParagraph"/>
        <w:rPr>
          <w:color w:val="000000" w:themeColor="text1"/>
        </w:rPr>
      </w:pPr>
      <w:r w:rsidRPr="004F5E95">
        <w:rPr>
          <w:color w:val="000000" w:themeColor="text1"/>
          <w:highlight w:val="yellow"/>
        </w:rPr>
        <w:t xml:space="preserve">75C Lambertseter ring </w:t>
      </w:r>
    </w:p>
    <w:p w14:paraId="30769790" w14:textId="0469E81B" w:rsidR="00EE5DEF" w:rsidRPr="004F5E95" w:rsidRDefault="00D30238" w:rsidP="006279F0">
      <w:pPr>
        <w:pStyle w:val="ListParagraph"/>
        <w:rPr>
          <w:color w:val="000000" w:themeColor="text1"/>
        </w:rPr>
      </w:pPr>
      <w:r w:rsidRPr="004F5E95">
        <w:rPr>
          <w:color w:val="000000" w:themeColor="text1"/>
          <w:highlight w:val="yellow"/>
        </w:rPr>
        <w:t xml:space="preserve">76 </w:t>
      </w:r>
      <w:r w:rsidR="00EE5DEF" w:rsidRPr="004F5E95">
        <w:rPr>
          <w:color w:val="000000" w:themeColor="text1"/>
          <w:highlight w:val="yellow"/>
        </w:rPr>
        <w:t>Helsfyr T – Mortensrud T</w:t>
      </w:r>
    </w:p>
    <w:p w14:paraId="6EC396F7" w14:textId="77777777" w:rsidR="00EE5DEF" w:rsidRPr="004F5E95" w:rsidRDefault="00D30238" w:rsidP="006279F0">
      <w:pPr>
        <w:pStyle w:val="ListParagraph"/>
        <w:rPr>
          <w:color w:val="000000" w:themeColor="text1"/>
        </w:rPr>
      </w:pPr>
      <w:r w:rsidRPr="004F5E95">
        <w:rPr>
          <w:color w:val="000000" w:themeColor="text1"/>
          <w:highlight w:val="yellow"/>
        </w:rPr>
        <w:t>78A</w:t>
      </w:r>
      <w:r w:rsidR="00EE5DEF" w:rsidRPr="004F5E95">
        <w:rPr>
          <w:color w:val="000000" w:themeColor="text1"/>
          <w:highlight w:val="yellow"/>
        </w:rPr>
        <w:t xml:space="preserve"> Østensjø ring (medsols)</w:t>
      </w:r>
    </w:p>
    <w:p w14:paraId="6CD50E3F" w14:textId="77777777" w:rsidR="00EE5DEF" w:rsidRPr="004F5E95" w:rsidRDefault="00EE5DEF" w:rsidP="00F41D18">
      <w:pPr>
        <w:pStyle w:val="ListParagraph"/>
        <w:rPr>
          <w:color w:val="000000" w:themeColor="text1"/>
        </w:rPr>
      </w:pPr>
      <w:r w:rsidRPr="004F5E95">
        <w:rPr>
          <w:color w:val="000000" w:themeColor="text1"/>
          <w:highlight w:val="yellow"/>
        </w:rPr>
        <w:t>78B Østensjø ring (motsols)</w:t>
      </w:r>
    </w:p>
    <w:p w14:paraId="778A0FE0" w14:textId="77777777" w:rsidR="00EE5DEF" w:rsidRDefault="00EE5DEF" w:rsidP="00EE5DEF">
      <w:pPr>
        <w:pStyle w:val="ListParagraph"/>
        <w:numPr>
          <w:ilvl w:val="0"/>
          <w:numId w:val="0"/>
        </w:numPr>
        <w:ind w:left="1571"/>
      </w:pPr>
    </w:p>
    <w:p w14:paraId="182BBCF4" w14:textId="14517E19" w:rsidR="00BA4C9A" w:rsidRDefault="00BA4C9A" w:rsidP="00EE5DEF">
      <w:r w:rsidRPr="00404CC3">
        <w:t xml:space="preserve">I </w:t>
      </w:r>
      <w:r w:rsidR="00931248" w:rsidRPr="00404CC3">
        <w:t>b</w:t>
      </w:r>
      <w:r w:rsidRPr="00404CC3">
        <w:t xml:space="preserve">ilag </w:t>
      </w:r>
      <w:r w:rsidR="00565128" w:rsidRPr="00404CC3">
        <w:t>3.</w:t>
      </w:r>
      <w:r w:rsidRPr="00404CC3">
        <w:t>1 fr</w:t>
      </w:r>
      <w:r w:rsidR="001C6B56">
        <w:t>a</w:t>
      </w:r>
      <w:r w:rsidRPr="00404CC3">
        <w:t xml:space="preserve">mkommer </w:t>
      </w:r>
      <w:r w:rsidR="00D2215D" w:rsidRPr="00404CC3">
        <w:t>ønsket</w:t>
      </w:r>
      <w:r w:rsidRPr="00404CC3">
        <w:t xml:space="preserve"> busstype på den enkelte linje, antall </w:t>
      </w:r>
      <w:proofErr w:type="spellStart"/>
      <w:r w:rsidRPr="00404CC3" w:rsidDel="000A0B47">
        <w:t>r</w:t>
      </w:r>
      <w:r w:rsidRPr="00404CC3">
        <w:t>utetimer</w:t>
      </w:r>
      <w:proofErr w:type="spellEnd"/>
      <w:r w:rsidRPr="00404CC3">
        <w:t xml:space="preserve"> og </w:t>
      </w:r>
      <w:r w:rsidRPr="00404CC3" w:rsidDel="000A0B47">
        <w:t>r</w:t>
      </w:r>
      <w:r w:rsidRPr="00404CC3">
        <w:t>utekilometer pr dag og år, i tillegg til korrespondanser</w:t>
      </w:r>
      <w:r w:rsidR="00C2316D" w:rsidRPr="00404CC3">
        <w:t xml:space="preserve"> og </w:t>
      </w:r>
      <w:r w:rsidRPr="00404CC3">
        <w:t xml:space="preserve">spesielle forhold </w:t>
      </w:r>
      <w:r w:rsidR="00F54916" w:rsidRPr="00404CC3">
        <w:t xml:space="preserve">for den enkelte </w:t>
      </w:r>
      <w:r w:rsidRPr="00404CC3">
        <w:t>linjen.</w:t>
      </w:r>
      <w:r w:rsidR="00750BD8" w:rsidRPr="00404CC3">
        <w:t xml:space="preserve"> Det fremgår av bilaget hvilket antall dager som er benyttet for hver enkelt dagtype. Samlet produksjon pr. dag og </w:t>
      </w:r>
      <w:r w:rsidR="00F8549A" w:rsidRPr="00404CC3">
        <w:t xml:space="preserve">for </w:t>
      </w:r>
      <w:r w:rsidR="00750BD8" w:rsidRPr="00404CC3">
        <w:t>Kontraktens første hele driftsår</w:t>
      </w:r>
      <w:r w:rsidR="00F8549A" w:rsidRPr="00404CC3">
        <w:t>,</w:t>
      </w:r>
      <w:r w:rsidR="00750BD8" w:rsidRPr="00404CC3">
        <w:t xml:space="preserve"> </w:t>
      </w:r>
      <w:r w:rsidR="00750BD8" w:rsidRPr="00B60C8A">
        <w:rPr>
          <w:highlight w:val="yellow"/>
        </w:rPr>
        <w:t>202</w:t>
      </w:r>
      <w:r w:rsidR="00B60C8A" w:rsidRPr="00B60C8A">
        <w:rPr>
          <w:highlight w:val="yellow"/>
        </w:rPr>
        <w:t>4</w:t>
      </w:r>
      <w:r w:rsidR="00F8549A" w:rsidRPr="00404CC3">
        <w:t>,</w:t>
      </w:r>
      <w:r w:rsidR="00750BD8" w:rsidRPr="00404CC3">
        <w:t xml:space="preserve"> fremkommer også. Det er dette året som er benyttet i tilbudsberegningen.</w:t>
      </w:r>
      <w:r w:rsidR="00750BD8">
        <w:t xml:space="preserve"> </w:t>
      </w:r>
    </w:p>
    <w:p w14:paraId="58AF83D7" w14:textId="27AEFB9F" w:rsidR="00BA4C9A" w:rsidRDefault="00BA4C9A" w:rsidP="00BA4C9A">
      <w:r>
        <w:t>Rutetabellene</w:t>
      </w:r>
      <w:r w:rsidR="00073299">
        <w:t>, slik de var ved signering av Kontrakten,</w:t>
      </w:r>
      <w:r>
        <w:t xml:space="preserve"> fr</w:t>
      </w:r>
      <w:r w:rsidR="001C6B56">
        <w:t>a</w:t>
      </w:r>
      <w:r>
        <w:t xml:space="preserve">mkommer av </w:t>
      </w:r>
      <w:r w:rsidR="008C5591">
        <w:t xml:space="preserve">bilag </w:t>
      </w:r>
      <w:r w:rsidR="00565128">
        <w:t>3.</w:t>
      </w:r>
      <w:r>
        <w:t>2.</w:t>
      </w:r>
    </w:p>
    <w:p w14:paraId="221BC9BA" w14:textId="7B22296E" w:rsidR="00BA4C9A" w:rsidRDefault="00BA4C9A" w:rsidP="00BA4C9A">
      <w:r>
        <w:t xml:space="preserve">Kjøretider og avstander på </w:t>
      </w:r>
      <w:r w:rsidR="00073299">
        <w:t>stoppestedsnivå, slik de var ved signering av Kontrakten, fr</w:t>
      </w:r>
      <w:r w:rsidR="001C6B56">
        <w:t>a</w:t>
      </w:r>
      <w:r w:rsidR="00073299">
        <w:t>mkommer</w:t>
      </w:r>
      <w:r>
        <w:t xml:space="preserve"> av </w:t>
      </w:r>
      <w:r w:rsidR="008C5591">
        <w:t xml:space="preserve">bilag </w:t>
      </w:r>
      <w:r w:rsidR="00565128">
        <w:t>3.</w:t>
      </w:r>
      <w:r>
        <w:t>3.</w:t>
      </w:r>
    </w:p>
    <w:p w14:paraId="65530606" w14:textId="6BE1D337" w:rsidR="00BA4C9A" w:rsidRDefault="00565128" w:rsidP="00BA4C9A">
      <w:r>
        <w:t>Operatørens t</w:t>
      </w:r>
      <w:r w:rsidR="00BA4C9A">
        <w:t xml:space="preserve">ilbud </w:t>
      </w:r>
      <w:r w:rsidR="00CC08CA">
        <w:t xml:space="preserve">er </w:t>
      </w:r>
      <w:r w:rsidR="00BA4C9A">
        <w:t>baser</w:t>
      </w:r>
      <w:r w:rsidR="00CC08CA">
        <w:t>t</w:t>
      </w:r>
      <w:r w:rsidR="00BA4C9A">
        <w:t xml:space="preserve"> på de oppgitte rutetider og avstander.</w:t>
      </w:r>
    </w:p>
    <w:p w14:paraId="5B7EA162" w14:textId="0178A3EE" w:rsidR="0026783D" w:rsidRPr="00BA4C9A" w:rsidRDefault="0026783D" w:rsidP="00CB0AA1">
      <w:r>
        <w:t xml:space="preserve">Turer og turmønster vil også bli gjort tilgjengelig elektronisk for innlesning Operatørens </w:t>
      </w:r>
      <w:r w:rsidRPr="00F907B6">
        <w:t>ruteplansy</w:t>
      </w:r>
      <w:r w:rsidRPr="00B92517">
        <w:t>stem. Beskrivelse av formatet</w:t>
      </w:r>
      <w:r w:rsidR="00117C2B" w:rsidRPr="00B92517">
        <w:t xml:space="preserve"> </w:t>
      </w:r>
      <w:r w:rsidRPr="00B92517">
        <w:t>disse opplysningene blir levert på</w:t>
      </w:r>
      <w:r w:rsidR="00117C2B" w:rsidRPr="00B92517">
        <w:t>,</w:t>
      </w:r>
      <w:r w:rsidR="008468BF" w:rsidRPr="00B92517">
        <w:t xml:space="preserve"> fr</w:t>
      </w:r>
      <w:r w:rsidR="001C6B56">
        <w:t>a</w:t>
      </w:r>
      <w:r w:rsidRPr="00B92517">
        <w:t xml:space="preserve">mkommer av </w:t>
      </w:r>
      <w:r w:rsidR="008C5591" w:rsidRPr="00B92517">
        <w:t xml:space="preserve">bilag </w:t>
      </w:r>
      <w:r w:rsidR="00565128" w:rsidRPr="00B92517">
        <w:t>3.</w:t>
      </w:r>
      <w:r w:rsidR="00094B27" w:rsidRPr="00B92517">
        <w:t>6</w:t>
      </w:r>
      <w:r w:rsidR="00DA626E" w:rsidRPr="00B92517">
        <w:t>.</w:t>
      </w:r>
    </w:p>
    <w:p w14:paraId="5F8EBC32" w14:textId="3EFAB947" w:rsidR="009C3CDA" w:rsidRDefault="00BA4C9A" w:rsidP="00BA4C9A">
      <w:pPr>
        <w:pStyle w:val="Heading1"/>
      </w:pPr>
      <w:bookmarkStart w:id="2" w:name="_Toc70442287"/>
      <w:r>
        <w:t>Kjøring på helligdager og særskilte hverdager</w:t>
      </w:r>
      <w:bookmarkEnd w:id="2"/>
    </w:p>
    <w:p w14:paraId="1B93FE80" w14:textId="6C05C617" w:rsidR="00BA4C9A" w:rsidRDefault="00BA4C9A" w:rsidP="00BA4C9A">
      <w:pPr>
        <w:ind w:left="5664" w:hanging="4813"/>
      </w:pPr>
      <w:r>
        <w:t>Julaften:</w:t>
      </w:r>
      <w:r>
        <w:tab/>
      </w:r>
      <w:proofErr w:type="spellStart"/>
      <w:r>
        <w:t>Lørdagsruter</w:t>
      </w:r>
      <w:proofErr w:type="spellEnd"/>
      <w:r>
        <w:t xml:space="preserve"> frem ca. kl. 1600, deretter særskilt opplegg</w:t>
      </w:r>
    </w:p>
    <w:p w14:paraId="17973A1C" w14:textId="7A845106" w:rsidR="00BA4C9A" w:rsidRDefault="00BA4C9A" w:rsidP="00BA4C9A">
      <w:r>
        <w:t>Hverdager i romjulen:</w:t>
      </w:r>
      <w:r>
        <w:tab/>
      </w:r>
      <w:r>
        <w:tab/>
      </w:r>
      <w:r>
        <w:tab/>
      </w:r>
      <w:r>
        <w:tab/>
        <w:t>Mandag – fredag (</w:t>
      </w:r>
      <w:r w:rsidR="00B906B1">
        <w:t>ferieplan</w:t>
      </w:r>
      <w:r>
        <w:t>)</w:t>
      </w:r>
    </w:p>
    <w:p w14:paraId="1F9D1433" w14:textId="47FC53F7" w:rsidR="00BA4C9A" w:rsidRDefault="00BA4C9A" w:rsidP="00BA4C9A">
      <w:r>
        <w:t>Nyttårsaften:</w:t>
      </w:r>
      <w:r>
        <w:tab/>
      </w:r>
      <w:r>
        <w:tab/>
      </w:r>
      <w:r>
        <w:tab/>
      </w:r>
      <w:r>
        <w:tab/>
      </w:r>
      <w:r>
        <w:tab/>
      </w:r>
      <w:r>
        <w:tab/>
      </w:r>
      <w:proofErr w:type="spellStart"/>
      <w:r>
        <w:t>Lørdagsruter</w:t>
      </w:r>
      <w:proofErr w:type="spellEnd"/>
    </w:p>
    <w:p w14:paraId="681C9BB4" w14:textId="41255ACD" w:rsidR="00BA4C9A" w:rsidRDefault="00BA4C9A" w:rsidP="00BA4C9A">
      <w:r>
        <w:t>Hverdager i påskeuken:</w:t>
      </w:r>
      <w:r>
        <w:tab/>
      </w:r>
      <w:r>
        <w:tab/>
      </w:r>
      <w:r>
        <w:tab/>
      </w:r>
      <w:r>
        <w:tab/>
        <w:t>Mandag – fredag (</w:t>
      </w:r>
      <w:r w:rsidR="00B906B1">
        <w:t>ferieplan</w:t>
      </w:r>
      <w:r>
        <w:t>)</w:t>
      </w:r>
    </w:p>
    <w:p w14:paraId="2C8E248E" w14:textId="5C57F597" w:rsidR="00BA4C9A" w:rsidRDefault="00BA4C9A" w:rsidP="00BA4C9A">
      <w:r>
        <w:t>Påskeaften:</w:t>
      </w:r>
      <w:r>
        <w:tab/>
      </w:r>
      <w:r>
        <w:tab/>
      </w:r>
      <w:r>
        <w:tab/>
      </w:r>
      <w:r>
        <w:tab/>
      </w:r>
      <w:r>
        <w:tab/>
      </w:r>
      <w:r>
        <w:tab/>
      </w:r>
      <w:proofErr w:type="spellStart"/>
      <w:r>
        <w:t>Lørdagsruter</w:t>
      </w:r>
      <w:proofErr w:type="spellEnd"/>
    </w:p>
    <w:p w14:paraId="641D1F18" w14:textId="77777777" w:rsidR="00BA4C9A" w:rsidRDefault="00BA4C9A" w:rsidP="00BA4C9A">
      <w:r>
        <w:t>Bevegelige helligdager unntatt 17. mai:</w:t>
      </w:r>
      <w:r>
        <w:tab/>
      </w:r>
      <w:r>
        <w:tab/>
      </w:r>
      <w:proofErr w:type="spellStart"/>
      <w:r>
        <w:t>Søndagsruter</w:t>
      </w:r>
      <w:proofErr w:type="spellEnd"/>
    </w:p>
    <w:p w14:paraId="2979E0B7" w14:textId="713C46A5" w:rsidR="005833BC" w:rsidRPr="00123FD8" w:rsidRDefault="00BA4C9A" w:rsidP="00123FD8">
      <w:pPr>
        <w:ind w:left="5664" w:hanging="4813"/>
      </w:pPr>
      <w:r>
        <w:t>17. mai:</w:t>
      </w:r>
      <w:r w:rsidR="00C8334A">
        <w:tab/>
      </w:r>
      <w:r>
        <w:t>Lørdagsrut</w:t>
      </w:r>
      <w:r w:rsidR="00152A64">
        <w:t>e</w:t>
      </w:r>
      <w:r w:rsidR="00AB5138">
        <w:t xml:space="preserve"> m/forsterkninger</w:t>
      </w:r>
      <w:r w:rsidR="00C8334A">
        <w:t xml:space="preserve"> </w:t>
      </w:r>
    </w:p>
    <w:p w14:paraId="6DECADE8" w14:textId="0C973D0C" w:rsidR="005833BC" w:rsidRPr="0026783D" w:rsidRDefault="005833BC" w:rsidP="00EE5DEF">
      <w:pPr>
        <w:ind w:left="143" w:firstLine="708"/>
        <w:rPr>
          <w:b/>
        </w:rPr>
      </w:pPr>
      <w:r w:rsidRPr="0026783D">
        <w:rPr>
          <w:b/>
        </w:rPr>
        <w:t>Det kjøres nattbuss på følgende linjer:</w:t>
      </w:r>
    </w:p>
    <w:tbl>
      <w:tblPr>
        <w:tblStyle w:val="TableGrid"/>
        <w:tblW w:w="0" w:type="auto"/>
        <w:tblInd w:w="851" w:type="dxa"/>
        <w:tblBorders>
          <w:top w:val="single" w:sz="4" w:space="0" w:color="ADC866"/>
          <w:left w:val="single" w:sz="4" w:space="0" w:color="ADC866"/>
          <w:bottom w:val="single" w:sz="4" w:space="0" w:color="ADC866"/>
          <w:right w:val="single" w:sz="4" w:space="0" w:color="ADC866"/>
          <w:insideH w:val="single" w:sz="4" w:space="0" w:color="ADC866"/>
          <w:insideV w:val="single" w:sz="4" w:space="0" w:color="ADC866"/>
        </w:tblBorders>
        <w:tblLook w:val="04A0" w:firstRow="1" w:lastRow="0" w:firstColumn="1" w:lastColumn="0" w:noHBand="0" w:noVBand="1"/>
      </w:tblPr>
      <w:tblGrid>
        <w:gridCol w:w="1979"/>
        <w:gridCol w:w="3895"/>
        <w:gridCol w:w="2903"/>
      </w:tblGrid>
      <w:tr w:rsidR="005833BC" w:rsidRPr="00EA42B1" w14:paraId="0904F71E" w14:textId="77777777" w:rsidTr="0076126C">
        <w:trPr>
          <w:tblHeader/>
        </w:trPr>
        <w:tc>
          <w:tcPr>
            <w:tcW w:w="1979" w:type="dxa"/>
            <w:shd w:val="clear" w:color="auto" w:fill="FF0000"/>
          </w:tcPr>
          <w:p w14:paraId="2BD89A90" w14:textId="77777777" w:rsidR="005833BC" w:rsidRPr="008948AF" w:rsidRDefault="005833BC" w:rsidP="00F41D18">
            <w:pPr>
              <w:ind w:left="0"/>
              <w:rPr>
                <w:b/>
                <w:color w:val="FFFFFF" w:themeColor="background1"/>
              </w:rPr>
            </w:pPr>
            <w:r w:rsidRPr="008948AF">
              <w:rPr>
                <w:b/>
                <w:color w:val="FFFFFF" w:themeColor="background1"/>
              </w:rPr>
              <w:t>Ruteområde</w:t>
            </w:r>
          </w:p>
        </w:tc>
        <w:tc>
          <w:tcPr>
            <w:tcW w:w="3895" w:type="dxa"/>
            <w:shd w:val="clear" w:color="auto" w:fill="FF0000"/>
          </w:tcPr>
          <w:p w14:paraId="2FAE54C4" w14:textId="77777777" w:rsidR="005833BC" w:rsidRPr="008948AF" w:rsidRDefault="005833BC" w:rsidP="00F41D18">
            <w:pPr>
              <w:ind w:left="0"/>
              <w:rPr>
                <w:b/>
                <w:color w:val="FFFFFF" w:themeColor="background1"/>
              </w:rPr>
            </w:pPr>
            <w:r w:rsidRPr="008948AF">
              <w:rPr>
                <w:b/>
                <w:color w:val="FFFFFF" w:themeColor="background1"/>
              </w:rPr>
              <w:t>Linje</w:t>
            </w:r>
          </w:p>
        </w:tc>
        <w:tc>
          <w:tcPr>
            <w:tcW w:w="2903" w:type="dxa"/>
            <w:shd w:val="clear" w:color="auto" w:fill="FF0000"/>
          </w:tcPr>
          <w:p w14:paraId="4DF69D7F" w14:textId="77777777" w:rsidR="005833BC" w:rsidRPr="008948AF" w:rsidRDefault="005833BC" w:rsidP="00F41D18">
            <w:pPr>
              <w:ind w:left="0"/>
              <w:rPr>
                <w:b/>
                <w:color w:val="FFFFFF" w:themeColor="background1"/>
              </w:rPr>
            </w:pPr>
            <w:r w:rsidRPr="008948AF">
              <w:rPr>
                <w:b/>
                <w:color w:val="FFFFFF" w:themeColor="background1"/>
              </w:rPr>
              <w:t>Dager</w:t>
            </w:r>
          </w:p>
        </w:tc>
      </w:tr>
      <w:tr w:rsidR="005833BC" w:rsidRPr="00404CC3" w14:paraId="56D9288E" w14:textId="77777777" w:rsidTr="00F41D18">
        <w:tc>
          <w:tcPr>
            <w:tcW w:w="1979" w:type="dxa"/>
          </w:tcPr>
          <w:p w14:paraId="0ABCCBAE" w14:textId="7E8B1E3A" w:rsidR="005833BC" w:rsidRPr="00D30238" w:rsidRDefault="0077754E" w:rsidP="00F41D18">
            <w:pPr>
              <w:ind w:left="0"/>
              <w:rPr>
                <w:highlight w:val="yellow"/>
              </w:rPr>
            </w:pPr>
            <w:r w:rsidRPr="00D30238">
              <w:rPr>
                <w:highlight w:val="yellow"/>
              </w:rPr>
              <w:t>Ruteområde 1</w:t>
            </w:r>
          </w:p>
          <w:p w14:paraId="1E88F58B" w14:textId="0511BF80" w:rsidR="0077754E" w:rsidRPr="00D30238" w:rsidRDefault="0035725B" w:rsidP="00F41D18">
            <w:pPr>
              <w:ind w:left="0"/>
              <w:rPr>
                <w:highlight w:val="yellow"/>
              </w:rPr>
            </w:pPr>
            <w:r>
              <w:rPr>
                <w:highlight w:val="yellow"/>
              </w:rPr>
              <w:t>«</w:t>
            </w:r>
            <w:r w:rsidR="0089468A">
              <w:rPr>
                <w:highlight w:val="yellow"/>
              </w:rPr>
              <w:t xml:space="preserve">Oslo </w:t>
            </w:r>
            <w:r w:rsidR="0077754E" w:rsidRPr="00D30238">
              <w:rPr>
                <w:highlight w:val="yellow"/>
              </w:rPr>
              <w:t>n</w:t>
            </w:r>
            <w:r>
              <w:rPr>
                <w:highlight w:val="yellow"/>
              </w:rPr>
              <w:t>ordøst»</w:t>
            </w:r>
          </w:p>
        </w:tc>
        <w:tc>
          <w:tcPr>
            <w:tcW w:w="3895" w:type="dxa"/>
          </w:tcPr>
          <w:p w14:paraId="305EE5C4" w14:textId="7F01528F" w:rsidR="005833BC" w:rsidRPr="00D30238" w:rsidRDefault="0035725B" w:rsidP="00F41D18">
            <w:pPr>
              <w:ind w:left="0"/>
              <w:rPr>
                <w:highlight w:val="yellow"/>
              </w:rPr>
            </w:pPr>
            <w:r>
              <w:rPr>
                <w:highlight w:val="yellow"/>
              </w:rPr>
              <w:t>Ingen linjer</w:t>
            </w:r>
          </w:p>
        </w:tc>
        <w:tc>
          <w:tcPr>
            <w:tcW w:w="2903" w:type="dxa"/>
          </w:tcPr>
          <w:p w14:paraId="1431D586" w14:textId="70C9415D" w:rsidR="00C334E4" w:rsidRPr="00D30238" w:rsidRDefault="00C334E4" w:rsidP="00F41D18">
            <w:pPr>
              <w:ind w:left="0"/>
              <w:rPr>
                <w:highlight w:val="yellow"/>
              </w:rPr>
            </w:pPr>
          </w:p>
        </w:tc>
      </w:tr>
      <w:tr w:rsidR="005833BC" w:rsidRPr="00404CC3" w14:paraId="6E923B8B" w14:textId="77777777" w:rsidTr="00F41D18">
        <w:tc>
          <w:tcPr>
            <w:tcW w:w="1979" w:type="dxa"/>
          </w:tcPr>
          <w:p w14:paraId="1A653055" w14:textId="79C89792" w:rsidR="00CD1B76" w:rsidRPr="00D30238" w:rsidRDefault="0077754E" w:rsidP="00F41D18">
            <w:pPr>
              <w:ind w:left="0"/>
              <w:rPr>
                <w:highlight w:val="yellow"/>
              </w:rPr>
            </w:pPr>
            <w:r w:rsidRPr="00D30238">
              <w:rPr>
                <w:highlight w:val="yellow"/>
              </w:rPr>
              <w:t>Ruteområde 2</w:t>
            </w:r>
          </w:p>
          <w:p w14:paraId="63F5B63C" w14:textId="1F001F9F" w:rsidR="0077754E" w:rsidRPr="00D30238" w:rsidRDefault="0035725B" w:rsidP="00F41D18">
            <w:pPr>
              <w:ind w:left="0"/>
              <w:rPr>
                <w:highlight w:val="yellow"/>
              </w:rPr>
            </w:pPr>
            <w:r>
              <w:rPr>
                <w:highlight w:val="yellow"/>
              </w:rPr>
              <w:t>«</w:t>
            </w:r>
            <w:r w:rsidR="0089468A">
              <w:rPr>
                <w:highlight w:val="yellow"/>
              </w:rPr>
              <w:t xml:space="preserve">Oslo </w:t>
            </w:r>
            <w:r>
              <w:rPr>
                <w:highlight w:val="yellow"/>
              </w:rPr>
              <w:t>sørøst»</w:t>
            </w:r>
          </w:p>
        </w:tc>
        <w:tc>
          <w:tcPr>
            <w:tcW w:w="3895" w:type="dxa"/>
          </w:tcPr>
          <w:p w14:paraId="645D1627" w14:textId="5612B87B" w:rsidR="005833BC" w:rsidRPr="00D30238" w:rsidRDefault="0035725B" w:rsidP="00F41D18">
            <w:pPr>
              <w:ind w:left="0"/>
              <w:rPr>
                <w:highlight w:val="yellow"/>
              </w:rPr>
            </w:pPr>
            <w:r>
              <w:rPr>
                <w:highlight w:val="yellow"/>
              </w:rPr>
              <w:t>3N Jernbanetorget – Skullerud T</w:t>
            </w:r>
          </w:p>
          <w:p w14:paraId="0EFFD742" w14:textId="12F1D77B" w:rsidR="2631DE07" w:rsidRPr="00D30238" w:rsidRDefault="2631DE07" w:rsidP="2631DE07">
            <w:pPr>
              <w:ind w:left="0"/>
              <w:rPr>
                <w:highlight w:val="yellow"/>
              </w:rPr>
            </w:pPr>
          </w:p>
          <w:p w14:paraId="198AE358" w14:textId="4591FD4D" w:rsidR="005253A9" w:rsidRPr="00D30238" w:rsidRDefault="0035725B" w:rsidP="00F41D18">
            <w:pPr>
              <w:ind w:left="0"/>
              <w:rPr>
                <w:highlight w:val="yellow"/>
              </w:rPr>
            </w:pPr>
            <w:r>
              <w:rPr>
                <w:highlight w:val="yellow"/>
              </w:rPr>
              <w:t>4N Jernbanetorget – Bergkrystallen T</w:t>
            </w:r>
          </w:p>
          <w:p w14:paraId="701373CA" w14:textId="34EAE8F3" w:rsidR="2631DE07" w:rsidRPr="00D30238" w:rsidRDefault="2631DE07" w:rsidP="2631DE07">
            <w:pPr>
              <w:ind w:left="0"/>
              <w:rPr>
                <w:highlight w:val="yellow"/>
              </w:rPr>
            </w:pPr>
          </w:p>
          <w:p w14:paraId="6227C7C2" w14:textId="6ED5E2FD" w:rsidR="005833BC" w:rsidRPr="00D30238" w:rsidRDefault="0035725B" w:rsidP="00F41D18">
            <w:pPr>
              <w:ind w:left="0"/>
              <w:rPr>
                <w:highlight w:val="yellow"/>
              </w:rPr>
            </w:pPr>
            <w:r>
              <w:rPr>
                <w:highlight w:val="yellow"/>
              </w:rPr>
              <w:t>70N</w:t>
            </w:r>
            <w:r w:rsidR="005253A9" w:rsidRPr="00D30238">
              <w:rPr>
                <w:highlight w:val="yellow"/>
              </w:rPr>
              <w:t xml:space="preserve"> </w:t>
            </w:r>
            <w:r>
              <w:rPr>
                <w:highlight w:val="yellow"/>
              </w:rPr>
              <w:t xml:space="preserve">Jernbanetorget – Skullerud </w:t>
            </w:r>
            <w:r w:rsidR="00B60C8A">
              <w:rPr>
                <w:highlight w:val="yellow"/>
              </w:rPr>
              <w:t xml:space="preserve">T </w:t>
            </w:r>
            <w:r>
              <w:rPr>
                <w:highlight w:val="yellow"/>
              </w:rPr>
              <w:t xml:space="preserve">– Mortensrud </w:t>
            </w:r>
            <w:r w:rsidR="00B60C8A">
              <w:rPr>
                <w:highlight w:val="yellow"/>
              </w:rPr>
              <w:t xml:space="preserve">T </w:t>
            </w:r>
            <w:r>
              <w:rPr>
                <w:highlight w:val="yellow"/>
              </w:rPr>
              <w:t>– Bjør</w:t>
            </w:r>
            <w:r w:rsidR="00B60C8A">
              <w:rPr>
                <w:highlight w:val="yellow"/>
              </w:rPr>
              <w:t>n</w:t>
            </w:r>
            <w:r>
              <w:rPr>
                <w:highlight w:val="yellow"/>
              </w:rPr>
              <w:t xml:space="preserve">dal </w:t>
            </w:r>
          </w:p>
          <w:p w14:paraId="7270D4E7" w14:textId="7E3056CB" w:rsidR="006316CA" w:rsidRPr="00D30238" w:rsidRDefault="006316CA" w:rsidP="001F1E18">
            <w:pPr>
              <w:ind w:left="0"/>
              <w:rPr>
                <w:highlight w:val="yellow"/>
              </w:rPr>
            </w:pPr>
          </w:p>
        </w:tc>
        <w:tc>
          <w:tcPr>
            <w:tcW w:w="2903" w:type="dxa"/>
          </w:tcPr>
          <w:p w14:paraId="457A3B39" w14:textId="77777777" w:rsidR="3806DC9D" w:rsidRPr="00D30238" w:rsidRDefault="3806DC9D" w:rsidP="2631DE07">
            <w:pPr>
              <w:ind w:left="0"/>
              <w:rPr>
                <w:highlight w:val="yellow"/>
              </w:rPr>
            </w:pPr>
            <w:r w:rsidRPr="00D30238">
              <w:rPr>
                <w:highlight w:val="yellow"/>
              </w:rPr>
              <w:t>Natt til lørdag, søndag og alle bevegelige helligdager</w:t>
            </w:r>
          </w:p>
          <w:p w14:paraId="757C60D1" w14:textId="77777777" w:rsidR="3806DC9D" w:rsidRPr="00D30238" w:rsidRDefault="3806DC9D" w:rsidP="2631DE07">
            <w:pPr>
              <w:ind w:left="0"/>
              <w:rPr>
                <w:highlight w:val="yellow"/>
              </w:rPr>
            </w:pPr>
            <w:r w:rsidRPr="00D30238">
              <w:rPr>
                <w:highlight w:val="yellow"/>
              </w:rPr>
              <w:t>Natt til lørdag, søndag og alle bevegelige helligdager</w:t>
            </w:r>
          </w:p>
          <w:p w14:paraId="16A44EA1" w14:textId="0EF5026A" w:rsidR="2F561B95" w:rsidRPr="00D30238" w:rsidRDefault="2F561B95" w:rsidP="2631DE07">
            <w:pPr>
              <w:ind w:left="0"/>
              <w:rPr>
                <w:highlight w:val="yellow"/>
              </w:rPr>
            </w:pPr>
            <w:r w:rsidRPr="00D30238">
              <w:rPr>
                <w:highlight w:val="yellow"/>
              </w:rPr>
              <w:t>Natt til lørdag, søndag og alle bevegelige helligdager</w:t>
            </w:r>
          </w:p>
          <w:p w14:paraId="639F3A73" w14:textId="1F7EB856" w:rsidR="006316CA" w:rsidRPr="00D30238" w:rsidRDefault="006316CA" w:rsidP="00F41D18">
            <w:pPr>
              <w:ind w:left="0"/>
              <w:rPr>
                <w:highlight w:val="yellow"/>
              </w:rPr>
            </w:pPr>
          </w:p>
        </w:tc>
      </w:tr>
    </w:tbl>
    <w:p w14:paraId="1D29DA6C" w14:textId="3653E64A" w:rsidR="006316CA" w:rsidRPr="00404CC3" w:rsidRDefault="006316CA" w:rsidP="00123FD8">
      <w:r w:rsidRPr="00404CC3">
        <w:t xml:space="preserve">I tillegg kjøres det morgenbussavganger </w:t>
      </w:r>
      <w:r w:rsidR="004963B7" w:rsidRPr="00404CC3">
        <w:t>(1-2 timer før ordinær driftsstart) alle dager på følgende</w:t>
      </w:r>
      <w:r w:rsidR="00F7217F" w:rsidRPr="00404CC3">
        <w:t xml:space="preserve"> linjer</w:t>
      </w:r>
      <w:r w:rsidR="003122B1" w:rsidRPr="00404CC3">
        <w:t xml:space="preserve"> og strekninger</w:t>
      </w:r>
      <w:r w:rsidR="004963B7" w:rsidRPr="00404CC3">
        <w:t>:</w:t>
      </w:r>
    </w:p>
    <w:p w14:paraId="30F0EE0E" w14:textId="18C9BF76" w:rsidR="00F7217F" w:rsidRPr="00D30238" w:rsidRDefault="00F7217F" w:rsidP="00D4119E">
      <w:pPr>
        <w:rPr>
          <w:b/>
          <w:bCs/>
          <w:highlight w:val="yellow"/>
        </w:rPr>
      </w:pPr>
      <w:r w:rsidRPr="00D30238">
        <w:rPr>
          <w:b/>
          <w:bCs/>
          <w:highlight w:val="yellow"/>
        </w:rPr>
        <w:t>Ruteområde</w:t>
      </w:r>
      <w:r w:rsidR="0024549E" w:rsidRPr="00D30238">
        <w:rPr>
          <w:b/>
          <w:bCs/>
          <w:highlight w:val="yellow"/>
        </w:rPr>
        <w:t xml:space="preserve"> 1</w:t>
      </w:r>
      <w:r w:rsidRPr="00D30238">
        <w:rPr>
          <w:b/>
          <w:bCs/>
          <w:highlight w:val="yellow"/>
        </w:rPr>
        <w:t xml:space="preserve"> </w:t>
      </w:r>
      <w:r w:rsidR="0035725B">
        <w:rPr>
          <w:b/>
          <w:bCs/>
          <w:highlight w:val="yellow"/>
        </w:rPr>
        <w:t>«</w:t>
      </w:r>
      <w:r w:rsidR="00D332DF">
        <w:rPr>
          <w:b/>
          <w:bCs/>
          <w:highlight w:val="yellow"/>
        </w:rPr>
        <w:t xml:space="preserve">Oslo </w:t>
      </w:r>
      <w:r w:rsidR="0035725B">
        <w:rPr>
          <w:b/>
          <w:bCs/>
          <w:highlight w:val="yellow"/>
        </w:rPr>
        <w:t>nordøst</w:t>
      </w:r>
      <w:r w:rsidR="002A2009">
        <w:rPr>
          <w:b/>
          <w:bCs/>
          <w:highlight w:val="yellow"/>
        </w:rPr>
        <w:t>»</w:t>
      </w:r>
      <w:r w:rsidR="00A47308">
        <w:rPr>
          <w:b/>
          <w:bCs/>
          <w:highlight w:val="yellow"/>
        </w:rPr>
        <w:t>:</w:t>
      </w:r>
    </w:p>
    <w:p w14:paraId="0F9CD6F6" w14:textId="6DAF75D2" w:rsidR="001C6B56" w:rsidRDefault="00EE5DEF" w:rsidP="00E17D88">
      <w:pPr>
        <w:pStyle w:val="ListParagraph"/>
        <w:rPr>
          <w:highlight w:val="yellow"/>
        </w:rPr>
      </w:pPr>
      <w:r w:rsidRPr="00EE5DEF">
        <w:rPr>
          <w:highlight w:val="yellow"/>
        </w:rPr>
        <w:t>63 Romsås ring</w:t>
      </w:r>
    </w:p>
    <w:p w14:paraId="7F47E94E" w14:textId="77777777" w:rsidR="00E17D88" w:rsidRPr="00E17D88" w:rsidRDefault="00E17D88" w:rsidP="00E17D88">
      <w:pPr>
        <w:rPr>
          <w:highlight w:val="yellow"/>
        </w:rPr>
      </w:pPr>
    </w:p>
    <w:p w14:paraId="34A47B8C" w14:textId="39E456A6" w:rsidR="00F7217F" w:rsidRPr="00B60C8A" w:rsidRDefault="00F7217F" w:rsidP="00D4119E">
      <w:pPr>
        <w:rPr>
          <w:b/>
          <w:bCs/>
          <w:highlight w:val="yellow"/>
        </w:rPr>
      </w:pPr>
      <w:r w:rsidRPr="00B60C8A">
        <w:rPr>
          <w:b/>
          <w:bCs/>
          <w:highlight w:val="yellow"/>
        </w:rPr>
        <w:t>Ruteområde</w:t>
      </w:r>
      <w:r w:rsidR="0024549E" w:rsidRPr="00B60C8A">
        <w:rPr>
          <w:b/>
          <w:bCs/>
          <w:highlight w:val="yellow"/>
        </w:rPr>
        <w:t xml:space="preserve"> 2</w:t>
      </w:r>
      <w:r w:rsidRPr="00B60C8A">
        <w:rPr>
          <w:b/>
          <w:bCs/>
          <w:highlight w:val="yellow"/>
        </w:rPr>
        <w:t xml:space="preserve"> </w:t>
      </w:r>
      <w:r w:rsidR="002A2009" w:rsidRPr="00B60C8A">
        <w:rPr>
          <w:b/>
          <w:bCs/>
          <w:highlight w:val="yellow"/>
        </w:rPr>
        <w:t>«</w:t>
      </w:r>
      <w:r w:rsidR="00D332DF">
        <w:rPr>
          <w:b/>
          <w:bCs/>
          <w:highlight w:val="yellow"/>
        </w:rPr>
        <w:t xml:space="preserve">Oslo </w:t>
      </w:r>
      <w:r w:rsidR="0035725B" w:rsidRPr="00B60C8A">
        <w:rPr>
          <w:b/>
          <w:bCs/>
          <w:highlight w:val="yellow"/>
        </w:rPr>
        <w:t>sørøst</w:t>
      </w:r>
      <w:r w:rsidR="002A2009" w:rsidRPr="00B60C8A">
        <w:rPr>
          <w:b/>
          <w:bCs/>
          <w:highlight w:val="yellow"/>
        </w:rPr>
        <w:t>»</w:t>
      </w:r>
      <w:r w:rsidR="00A47308" w:rsidRPr="00B60C8A">
        <w:rPr>
          <w:b/>
          <w:bCs/>
          <w:highlight w:val="yellow"/>
        </w:rPr>
        <w:t>:</w:t>
      </w:r>
    </w:p>
    <w:p w14:paraId="1B018766" w14:textId="2D62F0E8" w:rsidR="00B60C8A" w:rsidRPr="00B60C8A" w:rsidRDefault="00B60C8A" w:rsidP="00B60C8A">
      <w:pPr>
        <w:pStyle w:val="ListParagraph"/>
        <w:rPr>
          <w:highlight w:val="yellow"/>
        </w:rPr>
      </w:pPr>
      <w:r w:rsidRPr="00B60C8A">
        <w:rPr>
          <w:highlight w:val="yellow"/>
        </w:rPr>
        <w:t>23 Helsfyr T – Teisenkrysset – Ring 3 – Lysaker st.</w:t>
      </w:r>
    </w:p>
    <w:p w14:paraId="24B420EF" w14:textId="420E6C83" w:rsidR="00B60C8A" w:rsidRPr="00B60C8A" w:rsidRDefault="00B60C8A" w:rsidP="00B60C8A">
      <w:pPr>
        <w:pStyle w:val="ListParagraph"/>
        <w:rPr>
          <w:highlight w:val="yellow"/>
        </w:rPr>
      </w:pPr>
      <w:r w:rsidRPr="00B60C8A">
        <w:rPr>
          <w:highlight w:val="yellow"/>
        </w:rPr>
        <w:t>3N Skullerud T – Helsfyr T via Bøler og Tveita</w:t>
      </w:r>
    </w:p>
    <w:p w14:paraId="2D60323D" w14:textId="631D43B7" w:rsidR="00B60C8A" w:rsidRPr="00B60C8A" w:rsidRDefault="00B60C8A" w:rsidP="00B60C8A">
      <w:pPr>
        <w:pStyle w:val="ListParagraph"/>
        <w:rPr>
          <w:highlight w:val="yellow"/>
        </w:rPr>
      </w:pPr>
      <w:r w:rsidRPr="00B60C8A">
        <w:rPr>
          <w:highlight w:val="yellow"/>
        </w:rPr>
        <w:t>4N Bergkrystallen T – Helsfyr T via Lambertseter og Ryen</w:t>
      </w:r>
    </w:p>
    <w:p w14:paraId="6682E42B" w14:textId="26D78D49" w:rsidR="00EE5DEF" w:rsidRPr="00B60C8A" w:rsidRDefault="00B60C8A" w:rsidP="00B60C8A">
      <w:pPr>
        <w:pStyle w:val="ListParagraph"/>
        <w:rPr>
          <w:highlight w:val="yellow"/>
        </w:rPr>
      </w:pPr>
      <w:r w:rsidRPr="00B60C8A">
        <w:rPr>
          <w:highlight w:val="yellow"/>
        </w:rPr>
        <w:t>70N Bjørndal – Jernbanetorget via Mortensrud T, Skullerud T</w:t>
      </w:r>
      <w:r>
        <w:rPr>
          <w:highlight w:val="yellow"/>
        </w:rPr>
        <w:t xml:space="preserve"> og </w:t>
      </w:r>
      <w:r w:rsidRPr="00B60C8A">
        <w:rPr>
          <w:highlight w:val="yellow"/>
        </w:rPr>
        <w:t>Abil</w:t>
      </w:r>
      <w:r>
        <w:rPr>
          <w:highlight w:val="yellow"/>
        </w:rPr>
        <w:t>d</w:t>
      </w:r>
      <w:r w:rsidRPr="00B60C8A">
        <w:rPr>
          <w:highlight w:val="yellow"/>
        </w:rPr>
        <w:t>sø</w:t>
      </w:r>
    </w:p>
    <w:p w14:paraId="26FDEB59" w14:textId="77777777" w:rsidR="0079006C" w:rsidRDefault="0079006C" w:rsidP="0079006C">
      <w:pPr>
        <w:pStyle w:val="Heading1"/>
      </w:pPr>
      <w:bookmarkStart w:id="3" w:name="_Toc70442288"/>
      <w:r>
        <w:t>Tilleggstid/oppstillingstid på linjenes startpunkter</w:t>
      </w:r>
      <w:bookmarkEnd w:id="3"/>
    </w:p>
    <w:p w14:paraId="36C81951" w14:textId="77777777" w:rsidR="004E3F98" w:rsidRDefault="00BA4C9A" w:rsidP="00BA4C9A">
      <w:pPr>
        <w:rPr>
          <w:rFonts w:ascii="Segoe UI" w:hAnsi="Segoe UI" w:cs="Segoe UI"/>
          <w:color w:val="242424"/>
          <w:sz w:val="21"/>
          <w:szCs w:val="21"/>
          <w:shd w:val="clear" w:color="auto" w:fill="FFFFFF"/>
        </w:rPr>
      </w:pPr>
      <w:r w:rsidRPr="00BA4C9A">
        <w:t xml:space="preserve">For alle linjer og turvarianter skal det før hver </w:t>
      </w:r>
      <w:r w:rsidR="003B78F9">
        <w:t>avgang</w:t>
      </w:r>
      <w:r w:rsidRPr="00BA4C9A">
        <w:t xml:space="preserve"> i </w:t>
      </w:r>
      <w:r w:rsidRPr="00BA4C9A" w:rsidDel="008D4803">
        <w:t>r</w:t>
      </w:r>
      <w:r w:rsidRPr="00BA4C9A">
        <w:t>ute påbegynnes</w:t>
      </w:r>
      <w:r w:rsidR="00565128">
        <w:t>,</w:t>
      </w:r>
      <w:r w:rsidRPr="00BA4C9A">
        <w:t xml:space="preserve"> settes av særskilt tid i vognløpsplanen for eventuell pålogging av bussens it-systemer samt for ekspedering av kunder. Dette for å sikre at den enkelte </w:t>
      </w:r>
      <w:r w:rsidR="003B78F9">
        <w:t>avgang</w:t>
      </w:r>
      <w:r w:rsidRPr="00BA4C9A">
        <w:t xml:space="preserve"> avgår fra startpunktet på den oppsatte avgangstid. </w:t>
      </w:r>
      <w:r w:rsidRPr="00510C0F">
        <w:t xml:space="preserve">Der ikke annet er nevnt i </w:t>
      </w:r>
      <w:r w:rsidR="003B78F9" w:rsidRPr="00510C0F">
        <w:t>b</w:t>
      </w:r>
      <w:r w:rsidRPr="00510C0F">
        <w:t xml:space="preserve">ilag </w:t>
      </w:r>
      <w:r w:rsidR="00565128" w:rsidRPr="00510C0F">
        <w:t>3.</w:t>
      </w:r>
      <w:r w:rsidRPr="00510C0F">
        <w:t>1, skal denne være</w:t>
      </w:r>
      <w:r w:rsidR="005B7B23" w:rsidRPr="00510C0F">
        <w:t xml:space="preserve"> to</w:t>
      </w:r>
      <w:r w:rsidRPr="00510C0F">
        <w:t xml:space="preserve"> </w:t>
      </w:r>
      <w:r w:rsidR="005B7B23" w:rsidRPr="00510C0F">
        <w:t>(</w:t>
      </w:r>
      <w:r w:rsidRPr="00510C0F">
        <w:t>2</w:t>
      </w:r>
      <w:r w:rsidR="005B7B23" w:rsidRPr="00510C0F">
        <w:t>)</w:t>
      </w:r>
      <w:r w:rsidRPr="00510C0F">
        <w:t xml:space="preserve"> minutter som kommer i tillegg til reguleringstiden.</w:t>
      </w:r>
      <w:r w:rsidR="00590896" w:rsidRPr="00510C0F">
        <w:t xml:space="preserve"> Bussen skal være tilgjengelig for passasjerene i denne tiden.</w:t>
      </w:r>
      <w:r w:rsidR="004E3F98" w:rsidRPr="004E3F98">
        <w:rPr>
          <w:rFonts w:ascii="Segoe UI" w:hAnsi="Segoe UI" w:cs="Segoe UI"/>
          <w:color w:val="242424"/>
          <w:sz w:val="21"/>
          <w:szCs w:val="21"/>
          <w:shd w:val="clear" w:color="auto" w:fill="FFFFFF"/>
        </w:rPr>
        <w:t xml:space="preserve"> </w:t>
      </w:r>
    </w:p>
    <w:p w14:paraId="31ADE3DC" w14:textId="2FE9F60D" w:rsidR="00BA4C9A" w:rsidRPr="00F907B6" w:rsidRDefault="004E3F98" w:rsidP="00BA4C9A">
      <w:r w:rsidRPr="004E3F98">
        <w:rPr>
          <w:rFonts w:cstheme="minorHAnsi"/>
          <w:color w:val="242424"/>
          <w:highlight w:val="yellow"/>
          <w:shd w:val="clear" w:color="auto" w:fill="FFFFFF"/>
        </w:rPr>
        <w:t xml:space="preserve">I situasjoner der det er tvingende nødvendig for å sikre en forsvarlig drift av tjenestetilbudet, kan Oppdragsgiver gi midlertidig dispensasjon fra kravet om </w:t>
      </w:r>
      <w:proofErr w:type="spellStart"/>
      <w:r w:rsidRPr="004E3F98">
        <w:rPr>
          <w:rFonts w:cstheme="minorHAnsi"/>
          <w:color w:val="242424"/>
          <w:highlight w:val="yellow"/>
          <w:shd w:val="clear" w:color="auto" w:fill="FFFFFF"/>
        </w:rPr>
        <w:t>oppstillingstid</w:t>
      </w:r>
      <w:proofErr w:type="spellEnd"/>
      <w:r w:rsidRPr="004E3F98">
        <w:rPr>
          <w:rFonts w:cstheme="minorHAnsi"/>
          <w:color w:val="242424"/>
          <w:highlight w:val="yellow"/>
          <w:shd w:val="clear" w:color="auto" w:fill="FFFFFF"/>
        </w:rPr>
        <w:t>.</w:t>
      </w:r>
    </w:p>
    <w:p w14:paraId="13BA87EF" w14:textId="2EF60A64" w:rsidR="00BA4C9A" w:rsidRPr="00F907B6" w:rsidRDefault="00BA4C9A" w:rsidP="00BA4C9A">
      <w:pPr>
        <w:pStyle w:val="Heading1"/>
      </w:pPr>
      <w:bookmarkStart w:id="4" w:name="_Toc70442289"/>
      <w:r w:rsidRPr="00F907B6">
        <w:t>Reguleringstider på endestoppesteder</w:t>
      </w:r>
      <w:bookmarkEnd w:id="4"/>
    </w:p>
    <w:p w14:paraId="2CCF7AED" w14:textId="2C3B45B2" w:rsidR="00217BAF" w:rsidRDefault="00BA4C9A" w:rsidP="00217BAF">
      <w:r w:rsidRPr="00F907B6">
        <w:t xml:space="preserve">På linjenes endepunkter kreves det at det avsettes personlig tid for fører samt tid for å kunne regulere bussene inn i rute ved oppståtte forsinkelser (reguleringstid). Slik reguleringstid kreves mellom hver enkelt </w:t>
      </w:r>
      <w:r w:rsidR="007B7DBE" w:rsidRPr="00F907B6">
        <w:t>avgang</w:t>
      </w:r>
      <w:r w:rsidRPr="00F907B6">
        <w:t xml:space="preserve"> i </w:t>
      </w:r>
      <w:r w:rsidRPr="00F907B6" w:rsidDel="00652CDF">
        <w:t>r</w:t>
      </w:r>
      <w:r w:rsidRPr="00F907B6">
        <w:t xml:space="preserve">ute og i etterkant av tomkjøringer mellom </w:t>
      </w:r>
      <w:r w:rsidR="00FF5B6F" w:rsidRPr="00F907B6">
        <w:t>avganger</w:t>
      </w:r>
      <w:r w:rsidRPr="00F907B6">
        <w:t xml:space="preserve"> i </w:t>
      </w:r>
      <w:r w:rsidRPr="00F907B6" w:rsidDel="00A46EB1">
        <w:t>r</w:t>
      </w:r>
      <w:r w:rsidRPr="00F907B6">
        <w:t xml:space="preserve">ute. </w:t>
      </w:r>
      <w:r w:rsidR="00E9543C" w:rsidRPr="003843CD">
        <w:rPr>
          <w:highlight w:val="yellow"/>
        </w:rPr>
        <w:t>E</w:t>
      </w:r>
      <w:r w:rsidR="00746D81" w:rsidRPr="003843CD">
        <w:rPr>
          <w:highlight w:val="yellow"/>
        </w:rPr>
        <w:t>ventuell ladetid kan inngå i reguleringstiden og Operatøren skal beskrive hvordan dette løses slik at</w:t>
      </w:r>
      <w:r w:rsidR="003843CD" w:rsidRPr="003843CD">
        <w:rPr>
          <w:highlight w:val="yellow"/>
        </w:rPr>
        <w:t xml:space="preserve"> bussen er klar for ny tur til oppsatt tid</w:t>
      </w:r>
      <w:r w:rsidR="00CE6AF2">
        <w:rPr>
          <w:highlight w:val="yellow"/>
        </w:rPr>
        <w:t xml:space="preserve"> og at personlig tid for sjåføren ivaretas</w:t>
      </w:r>
      <w:r w:rsidR="00746D81" w:rsidRPr="003843CD">
        <w:rPr>
          <w:highlight w:val="yellow"/>
        </w:rPr>
        <w:t>.</w:t>
      </w:r>
      <w:r w:rsidR="00746D81">
        <w:t xml:space="preserve"> </w:t>
      </w:r>
      <w:r w:rsidR="00217BAF" w:rsidRPr="00F907B6">
        <w:t xml:space="preserve">Bussen skal alltid være betjent i reguleringstiden. </w:t>
      </w:r>
      <w:r w:rsidRPr="00F907B6">
        <w:t xml:space="preserve">Se linjebeskrivelsene i </w:t>
      </w:r>
      <w:r w:rsidR="005F687E" w:rsidRPr="00F907B6">
        <w:t xml:space="preserve">bilag </w:t>
      </w:r>
      <w:r w:rsidR="00565128">
        <w:t>3.</w:t>
      </w:r>
      <w:r w:rsidRPr="00F907B6">
        <w:t xml:space="preserve">1 for </w:t>
      </w:r>
      <w:r w:rsidR="00092DF7">
        <w:t xml:space="preserve">eventuelle </w:t>
      </w:r>
      <w:r w:rsidRPr="00F907B6">
        <w:t>minimum</w:t>
      </w:r>
      <w:r w:rsidR="008468BF" w:rsidRPr="00F907B6">
        <w:t xml:space="preserve">skrav knyttet til </w:t>
      </w:r>
      <w:r w:rsidR="00565128">
        <w:t xml:space="preserve">den </w:t>
      </w:r>
      <w:r w:rsidR="008468BF" w:rsidRPr="00F907B6">
        <w:t>enkelte linje</w:t>
      </w:r>
      <w:r w:rsidRPr="00F907B6">
        <w:t>.</w:t>
      </w:r>
    </w:p>
    <w:p w14:paraId="14C56E51" w14:textId="5B6E08D9" w:rsidR="004E3F98" w:rsidRPr="00F907B6" w:rsidRDefault="004E3F98" w:rsidP="004E3F98">
      <w:r w:rsidRPr="004E3F98">
        <w:rPr>
          <w:rFonts w:cstheme="minorHAnsi"/>
          <w:color w:val="242424"/>
          <w:highlight w:val="yellow"/>
          <w:shd w:val="clear" w:color="auto" w:fill="FFFFFF"/>
        </w:rPr>
        <w:t>Oppdragsgiver kan, dersom det av driftshensyn er tvingende nødvendig, gi dispensasjon til et eventuel</w:t>
      </w:r>
      <w:r>
        <w:rPr>
          <w:rFonts w:cstheme="minorHAnsi"/>
          <w:color w:val="242424"/>
          <w:highlight w:val="yellow"/>
          <w:shd w:val="clear" w:color="auto" w:fill="FFFFFF"/>
        </w:rPr>
        <w:t>t</w:t>
      </w:r>
      <w:r w:rsidRPr="004E3F98">
        <w:rPr>
          <w:rFonts w:cstheme="minorHAnsi"/>
          <w:color w:val="242424"/>
          <w:highlight w:val="yellow"/>
          <w:shd w:val="clear" w:color="auto" w:fill="FFFFFF"/>
        </w:rPr>
        <w:t xml:space="preserve"> minstekrav til regulering.</w:t>
      </w:r>
      <w:r>
        <w:rPr>
          <w:rFonts w:cstheme="minorHAnsi"/>
          <w:color w:val="242424"/>
          <w:shd w:val="clear" w:color="auto" w:fill="FFFFFF"/>
        </w:rPr>
        <w:t xml:space="preserve"> </w:t>
      </w:r>
    </w:p>
    <w:p w14:paraId="2BD309D9" w14:textId="3AAE08C2" w:rsidR="00ED499D" w:rsidRDefault="00ED499D" w:rsidP="00357F5E">
      <w:r w:rsidRPr="009A0A30">
        <w:rPr>
          <w:highlight w:val="yellow"/>
        </w:rPr>
        <w:t>Ved de fleste endepunktene er de</w:t>
      </w:r>
      <w:r w:rsidR="005F5752" w:rsidRPr="009A0A30">
        <w:rPr>
          <w:highlight w:val="yellow"/>
        </w:rPr>
        <w:t>t ikke ubegrenset plass til å regulere</w:t>
      </w:r>
      <w:r w:rsidR="00983BAA" w:rsidRPr="009A0A30">
        <w:rPr>
          <w:highlight w:val="yellow"/>
        </w:rPr>
        <w:t xml:space="preserve"> busser</w:t>
      </w:r>
      <w:r w:rsidR="005F5752" w:rsidRPr="009A0A30">
        <w:rPr>
          <w:highlight w:val="yellow"/>
        </w:rPr>
        <w:t>.</w:t>
      </w:r>
      <w:r w:rsidR="00FA2E80" w:rsidRPr="009A0A30">
        <w:rPr>
          <w:highlight w:val="yellow"/>
        </w:rPr>
        <w:t xml:space="preserve"> Dette må Operatøren gjøre seg kjent med og planlegge regulerings</w:t>
      </w:r>
      <w:r w:rsidR="0081507B" w:rsidRPr="009A0A30">
        <w:rPr>
          <w:highlight w:val="yellow"/>
        </w:rPr>
        <w:t>tide</w:t>
      </w:r>
      <w:r w:rsidR="00983BAA" w:rsidRPr="009A0A30">
        <w:rPr>
          <w:highlight w:val="yellow"/>
        </w:rPr>
        <w:t>ne</w:t>
      </w:r>
      <w:r w:rsidR="0081507B" w:rsidRPr="009A0A30">
        <w:rPr>
          <w:highlight w:val="yellow"/>
        </w:rPr>
        <w:t xml:space="preserve"> ut fra </w:t>
      </w:r>
      <w:r w:rsidR="004A5BB6" w:rsidRPr="009A0A30">
        <w:rPr>
          <w:highlight w:val="yellow"/>
        </w:rPr>
        <w:t xml:space="preserve">den </w:t>
      </w:r>
      <w:r w:rsidR="0081507B" w:rsidRPr="009A0A30">
        <w:rPr>
          <w:highlight w:val="yellow"/>
        </w:rPr>
        <w:t>tilgjengelig</w:t>
      </w:r>
      <w:r w:rsidR="004A5BB6" w:rsidRPr="009A0A30">
        <w:rPr>
          <w:highlight w:val="yellow"/>
        </w:rPr>
        <w:t>e</w:t>
      </w:r>
      <w:r w:rsidR="0081507B" w:rsidRPr="009A0A30">
        <w:rPr>
          <w:highlight w:val="yellow"/>
        </w:rPr>
        <w:t xml:space="preserve"> plass</w:t>
      </w:r>
      <w:r w:rsidR="004A5BB6" w:rsidRPr="009A0A30">
        <w:rPr>
          <w:highlight w:val="yellow"/>
        </w:rPr>
        <w:t>en</w:t>
      </w:r>
      <w:r w:rsidR="0081507B" w:rsidRPr="009A0A30">
        <w:rPr>
          <w:highlight w:val="yellow"/>
        </w:rPr>
        <w:t xml:space="preserve"> på </w:t>
      </w:r>
      <w:r w:rsidR="00983BAA" w:rsidRPr="009A0A30">
        <w:rPr>
          <w:highlight w:val="yellow"/>
        </w:rPr>
        <w:t xml:space="preserve">de </w:t>
      </w:r>
      <w:r w:rsidR="0081507B" w:rsidRPr="009A0A30">
        <w:rPr>
          <w:highlight w:val="yellow"/>
        </w:rPr>
        <w:t>for</w:t>
      </w:r>
      <w:r w:rsidR="00141770" w:rsidRPr="009A0A30">
        <w:rPr>
          <w:highlight w:val="yellow"/>
        </w:rPr>
        <w:t xml:space="preserve">skjellige </w:t>
      </w:r>
      <w:r w:rsidR="0081507B" w:rsidRPr="009A0A30">
        <w:rPr>
          <w:highlight w:val="yellow"/>
        </w:rPr>
        <w:t>ende</w:t>
      </w:r>
      <w:r w:rsidR="00141770" w:rsidRPr="009A0A30">
        <w:rPr>
          <w:highlight w:val="yellow"/>
        </w:rPr>
        <w:t>punktene</w:t>
      </w:r>
      <w:r w:rsidR="0081507B" w:rsidRPr="009A0A30">
        <w:rPr>
          <w:highlight w:val="yellow"/>
        </w:rPr>
        <w:t>.</w:t>
      </w:r>
    </w:p>
    <w:p w14:paraId="789163AB" w14:textId="6D639393" w:rsidR="00BA4C9A" w:rsidRDefault="00BA4C9A" w:rsidP="00BA4C9A">
      <w:pPr>
        <w:pStyle w:val="Heading1"/>
      </w:pPr>
      <w:bookmarkStart w:id="5" w:name="_Toc70442290"/>
      <w:r>
        <w:t>Tomkjøringslenker</w:t>
      </w:r>
      <w:r w:rsidR="00F7717B">
        <w:t xml:space="preserve"> </w:t>
      </w:r>
      <w:r w:rsidR="00D725A4">
        <w:t>(</w:t>
      </w:r>
      <w:r w:rsidR="00F7717B">
        <w:t>POSISJONSKJØRING</w:t>
      </w:r>
      <w:r w:rsidR="00D725A4">
        <w:t>)</w:t>
      </w:r>
      <w:bookmarkEnd w:id="5"/>
    </w:p>
    <w:p w14:paraId="7CA998F8" w14:textId="15FE35E3" w:rsidR="00BA4C9A" w:rsidRDefault="00BA4C9A" w:rsidP="00BA4C9A">
      <w:r w:rsidRPr="00BA4C9A">
        <w:t xml:space="preserve">Tomkjøringslenker/tider som </w:t>
      </w:r>
      <w:r w:rsidR="005F687E">
        <w:t>Operatøren</w:t>
      </w:r>
      <w:r w:rsidR="005F687E" w:rsidRPr="00BA4C9A">
        <w:t xml:space="preserve"> </w:t>
      </w:r>
      <w:r w:rsidRPr="00BA4C9A">
        <w:t xml:space="preserve">definerer og benytter i egne vognløpsplaner skal dimensjoneres i henhold til en gjennomsnittlig trafikksituasjon på den aktuelle strekningen. Det vil som regel bety at tomkjøringer i rushtidene vil være lengre i tid enn tilsvarende på dagtid/kveld/helg. </w:t>
      </w:r>
      <w:bookmarkStart w:id="6" w:name="_Hlk26269616"/>
      <w:r w:rsidR="005F687E" w:rsidRPr="00AB5138">
        <w:t xml:space="preserve">Operatøren </w:t>
      </w:r>
      <w:r w:rsidR="004517A6" w:rsidRPr="00AB5138">
        <w:t xml:space="preserve">har </w:t>
      </w:r>
      <w:r w:rsidRPr="00AB5138">
        <w:t xml:space="preserve">i </w:t>
      </w:r>
      <w:r w:rsidR="00565128">
        <w:t>sitt tilbud</w:t>
      </w:r>
      <w:r w:rsidR="005F687E" w:rsidRPr="00AB5138">
        <w:t xml:space="preserve"> </w:t>
      </w:r>
      <w:r w:rsidRPr="00AB5138">
        <w:t>redegj</w:t>
      </w:r>
      <w:r w:rsidR="004517A6" w:rsidRPr="00AB5138">
        <w:t>ort</w:t>
      </w:r>
      <w:r w:rsidRPr="00AB5138">
        <w:t xml:space="preserve"> for </w:t>
      </w:r>
      <w:bookmarkEnd w:id="6"/>
      <w:r w:rsidRPr="00AB5138">
        <w:t xml:space="preserve">hvordan tomkjøringstider </w:t>
      </w:r>
      <w:r w:rsidR="00464AAB" w:rsidRPr="00AB5138">
        <w:t xml:space="preserve">og distanser </w:t>
      </w:r>
      <w:r w:rsidRPr="00AB5138">
        <w:t>som benyttes i vognløpsplanene er beregnet/utarbeidet.</w:t>
      </w:r>
    </w:p>
    <w:p w14:paraId="242F4E6E" w14:textId="64C807B8" w:rsidR="00467143" w:rsidRPr="006C1B1D" w:rsidRDefault="00A75D1B" w:rsidP="00EE5DEF">
      <w:r w:rsidRPr="009A0A30">
        <w:rPr>
          <w:highlight w:val="yellow"/>
        </w:rPr>
        <w:t>Tomkjøring skal i</w:t>
      </w:r>
      <w:r w:rsidR="00F30705" w:rsidRPr="009A0A30">
        <w:rPr>
          <w:highlight w:val="yellow"/>
        </w:rPr>
        <w:t xml:space="preserve"> </w:t>
      </w:r>
      <w:r w:rsidRPr="009A0A30">
        <w:rPr>
          <w:highlight w:val="yellow"/>
        </w:rPr>
        <w:t>størst mulig grad gjøres via hovedveinettet</w:t>
      </w:r>
      <w:r w:rsidR="00F30705" w:rsidRPr="009A0A30">
        <w:rPr>
          <w:highlight w:val="yellow"/>
        </w:rPr>
        <w:t xml:space="preserve"> og ikke i typiske </w:t>
      </w:r>
      <w:proofErr w:type="spellStart"/>
      <w:r w:rsidR="00F30705" w:rsidRPr="009A0A30">
        <w:rPr>
          <w:highlight w:val="yellow"/>
        </w:rPr>
        <w:t>boligveier</w:t>
      </w:r>
      <w:proofErr w:type="spellEnd"/>
      <w:r w:rsidR="00F30705" w:rsidRPr="009A0A30">
        <w:rPr>
          <w:highlight w:val="yellow"/>
        </w:rPr>
        <w:t>.</w:t>
      </w:r>
      <w:r w:rsidR="00EE5DEF">
        <w:t xml:space="preserve"> </w:t>
      </w:r>
    </w:p>
    <w:p w14:paraId="5C75C042" w14:textId="1AB620D5" w:rsidR="0002561D" w:rsidRDefault="0002561D" w:rsidP="0002561D">
      <w:pPr>
        <w:pStyle w:val="Heading1"/>
      </w:pPr>
      <w:bookmarkStart w:id="7" w:name="_Toc70442291"/>
      <w:r>
        <w:t>Innlevering av vognløpsplaner</w:t>
      </w:r>
      <w:bookmarkEnd w:id="7"/>
    </w:p>
    <w:p w14:paraId="336285FA" w14:textId="164B9AA4" w:rsidR="00587799" w:rsidRPr="00F907B6" w:rsidRDefault="0002561D" w:rsidP="00424341">
      <w:r>
        <w:t xml:space="preserve">Det skal leveres en nøyaktig beskrivelse av det enkelte vognløp vedlagt </w:t>
      </w:r>
      <w:r w:rsidR="004517A6">
        <w:t>Kontrakten</w:t>
      </w:r>
      <w:r>
        <w:t xml:space="preserve">, samt senere også ved hver enkelt ruteendring. Beskrivelsen skal minst inneholde vognløpsnummer, busskategori, avgangstider fra startholdeplass, ankomsttid til sluttholdeplass samt tomkjøringslenker med tider og avstander. Navn og forkortelser på stoppesteder som brukes i vognplanen skal være de samme som oppgis i </w:t>
      </w:r>
      <w:r w:rsidRPr="00CB0AA1">
        <w:t xml:space="preserve">linjebeskrivelsene </w:t>
      </w:r>
      <w:r w:rsidR="004517A6">
        <w:t>b</w:t>
      </w:r>
      <w:r w:rsidR="004517A6" w:rsidRPr="00CB0AA1">
        <w:t xml:space="preserve">ilag </w:t>
      </w:r>
      <w:r w:rsidRPr="00CB0AA1">
        <w:t>3</w:t>
      </w:r>
      <w:r w:rsidR="00B9691A">
        <w:t>.3</w:t>
      </w:r>
      <w:r w:rsidR="001178FE" w:rsidRPr="00CB0AA1">
        <w:t xml:space="preserve">. </w:t>
      </w:r>
      <w:r w:rsidR="00464AAB" w:rsidRPr="00510C0F">
        <w:t xml:space="preserve">Reguleringstid og </w:t>
      </w:r>
      <w:proofErr w:type="spellStart"/>
      <w:r w:rsidR="00464AAB" w:rsidRPr="00510C0F">
        <w:t>oppstillingstid</w:t>
      </w:r>
      <w:proofErr w:type="spellEnd"/>
      <w:r w:rsidR="00464AAB" w:rsidRPr="00510C0F">
        <w:t xml:space="preserve"> skal skilles, jf. eksempelet under.</w:t>
      </w:r>
      <w:r w:rsidR="00464AAB" w:rsidRPr="00F907B6">
        <w:t xml:space="preserve"> </w:t>
      </w:r>
    </w:p>
    <w:p w14:paraId="622377AF" w14:textId="06F121AE" w:rsidR="00E559CD" w:rsidRPr="00F907B6" w:rsidRDefault="00E559CD" w:rsidP="00E559CD">
      <w:r w:rsidRPr="006659B3">
        <w:t xml:space="preserve">Robustheten, dvs. samspillet mellom rutekjøring, </w:t>
      </w:r>
      <w:proofErr w:type="spellStart"/>
      <w:r w:rsidRPr="006659B3">
        <w:t>oppstillingstid</w:t>
      </w:r>
      <w:proofErr w:type="spellEnd"/>
      <w:r w:rsidRPr="006659B3">
        <w:t>, tomkjøringstid og reguleringstid vil bli evaluert og i den forbindelse vises det til pkt.</w:t>
      </w:r>
      <w:r w:rsidR="005A1097" w:rsidRPr="006659B3">
        <w:t xml:space="preserve"> 8.7</w:t>
      </w:r>
      <w:r w:rsidRPr="006659B3">
        <w:t xml:space="preserve"> i «Prosedyre</w:t>
      </w:r>
      <w:r w:rsidR="00D544DD" w:rsidRPr="006659B3">
        <w:t>-</w:t>
      </w:r>
      <w:r w:rsidRPr="006659B3">
        <w:t>be</w:t>
      </w:r>
      <w:r w:rsidR="00F465E9" w:rsidRPr="006659B3">
        <w:t>skrivelse</w:t>
      </w:r>
      <w:r w:rsidRPr="006659B3">
        <w:t xml:space="preserve">» for mer informasjon om </w:t>
      </w:r>
      <w:r w:rsidR="001226ED" w:rsidRPr="006659B3">
        <w:t>tildelingskr</w:t>
      </w:r>
      <w:r w:rsidR="00BC6094" w:rsidRPr="006659B3">
        <w:t>iteriene</w:t>
      </w:r>
      <w:r w:rsidRPr="006659B3">
        <w:t>.</w:t>
      </w:r>
    </w:p>
    <w:p w14:paraId="4C5D430E" w14:textId="06C6F03C" w:rsidR="0002561D" w:rsidRPr="00CB0AA1" w:rsidRDefault="00C97537" w:rsidP="00424341">
      <w:r w:rsidRPr="006659B3">
        <w:t>Operatøren har levert</w:t>
      </w:r>
      <w:r w:rsidR="001178FE" w:rsidRPr="006659B3">
        <w:t xml:space="preserve"> vognløpsplaner for </w:t>
      </w:r>
      <w:r w:rsidR="00D72FBF" w:rsidRPr="006659B3">
        <w:t>mandag-fredag</w:t>
      </w:r>
      <w:r w:rsidR="008B56C8" w:rsidRPr="006659B3">
        <w:t xml:space="preserve"> på normalplan, </w:t>
      </w:r>
      <w:r w:rsidR="00D72FBF" w:rsidRPr="006659B3">
        <w:t>mandag-fredag</w:t>
      </w:r>
      <w:r w:rsidR="008B56C8" w:rsidRPr="006659B3">
        <w:t xml:space="preserve"> på ferieplan, samt </w:t>
      </w:r>
      <w:r w:rsidR="001178FE" w:rsidRPr="006659B3">
        <w:t>lørdag og søndag.</w:t>
      </w:r>
      <w:r w:rsidR="00424341" w:rsidRPr="00510C0F">
        <w:t xml:space="preserve"> </w:t>
      </w:r>
      <w:bookmarkStart w:id="8" w:name="_Hlk26855972"/>
      <w:r w:rsidR="00424341" w:rsidRPr="00510C0F">
        <w:t>Vognløp (Block) som kjøres likt to eller flere ukedager mandag-fredag skal slås sammen til ett vognløp. Det gjelder i alle formater vognløpene leveres.</w:t>
      </w:r>
    </w:p>
    <w:bookmarkEnd w:id="8"/>
    <w:p w14:paraId="323AEC2D" w14:textId="2BF4F89E" w:rsidR="00CB0AA1" w:rsidRDefault="00CB0AA1" w:rsidP="0002561D">
      <w:r>
        <w:t xml:space="preserve">Vognløp på linjer med </w:t>
      </w:r>
      <w:r w:rsidR="00C97537">
        <w:t>to</w:t>
      </w:r>
      <w:r>
        <w:t>sifret linjenummer skal nummeres med fire</w:t>
      </w:r>
      <w:r w:rsidR="001178FE" w:rsidRPr="00CB0AA1">
        <w:t xml:space="preserve"> siffer </w:t>
      </w:r>
      <w:r>
        <w:t xml:space="preserve">hvorav de to første sifrene skal være linjenummeret </w:t>
      </w:r>
      <w:r w:rsidR="008A0DC7">
        <w:t xml:space="preserve">de fleste turene kjøres på, eks. </w:t>
      </w:r>
      <w:r w:rsidR="003B0FDB">
        <w:t>60</w:t>
      </w:r>
      <w:r w:rsidR="008A0DC7">
        <w:t xml:space="preserve">01. Linjenummeret kan </w:t>
      </w:r>
      <w:r w:rsidR="00491281">
        <w:t xml:space="preserve">f.eks. </w:t>
      </w:r>
      <w:r w:rsidR="008A0DC7">
        <w:t>også benyttes for å skille busser med forskjellig drivstoff.</w:t>
      </w:r>
    </w:p>
    <w:p w14:paraId="5AB77307" w14:textId="4AC4B76C" w:rsidR="00B6712E" w:rsidRPr="00CB0AA1" w:rsidRDefault="00B6712E" w:rsidP="0002561D">
      <w:r w:rsidRPr="00CB0AA1">
        <w:t xml:space="preserve">Alle filnavn på innleverte vognløp skal være slik: </w:t>
      </w:r>
    </w:p>
    <w:p w14:paraId="61FA7BB7" w14:textId="2AFD5FA2" w:rsidR="00B6712E" w:rsidRPr="00CB0AA1" w:rsidRDefault="00587799" w:rsidP="00B6712E">
      <w:r>
        <w:t>Tilbyder (Selskapsnavn)</w:t>
      </w:r>
      <w:r w:rsidR="00B6712E" w:rsidRPr="00CB0AA1">
        <w:t>_</w:t>
      </w:r>
      <w:proofErr w:type="spellStart"/>
      <w:r w:rsidR="00B6712E" w:rsidRPr="00CB0AA1">
        <w:t>Periode_Versjon_"</w:t>
      </w:r>
      <w:r w:rsidR="00DA626E" w:rsidRPr="00CB0AA1">
        <w:t>eventuell</w:t>
      </w:r>
      <w:proofErr w:type="spellEnd"/>
      <w:r w:rsidR="00B6712E" w:rsidRPr="00CB0AA1">
        <w:t xml:space="preserve"> kommentar"</w:t>
      </w:r>
    </w:p>
    <w:p w14:paraId="6168FF82" w14:textId="21604DD6" w:rsidR="00B6712E" w:rsidRPr="00CB0AA1" w:rsidRDefault="00B6712E" w:rsidP="00B6712E">
      <w:r w:rsidRPr="00CB0AA1">
        <w:t xml:space="preserve">Eksempel: </w:t>
      </w:r>
      <w:r w:rsidR="008A0DC7">
        <w:t>"</w:t>
      </w:r>
      <w:r w:rsidRPr="00CB0AA1">
        <w:t>Selskap</w:t>
      </w:r>
      <w:r w:rsidR="00587799">
        <w:t xml:space="preserve"> (Tilbyder)</w:t>
      </w:r>
      <w:r w:rsidRPr="00CB0AA1">
        <w:t>_</w:t>
      </w:r>
      <w:r w:rsidR="00A66A8F">
        <w:t>HVD</w:t>
      </w:r>
      <w:r w:rsidR="008A0DC7">
        <w:t>_01_</w:t>
      </w:r>
      <w:r w:rsidR="00152A64">
        <w:t>Kun-oktober</w:t>
      </w:r>
      <w:r w:rsidRPr="00CB0AA1">
        <w:t>"</w:t>
      </w:r>
    </w:p>
    <w:p w14:paraId="77BD88F1" w14:textId="71FB814A" w:rsidR="00B6712E" w:rsidRPr="00CB0AA1" w:rsidRDefault="001176B3" w:rsidP="00B6712E">
      <w:r>
        <w:t>Operatøren har fylt ut b</w:t>
      </w:r>
      <w:r w:rsidR="00B6712E" w:rsidRPr="00CB0AA1">
        <w:t>ilag</w:t>
      </w:r>
      <w:r w:rsidR="00DA626E" w:rsidRPr="00CB0AA1">
        <w:rPr>
          <w:color w:val="FF0000"/>
        </w:rPr>
        <w:t xml:space="preserve"> </w:t>
      </w:r>
      <w:r w:rsidR="00B906B1" w:rsidRPr="00B906B1">
        <w:rPr>
          <w:color w:val="000000" w:themeColor="text1"/>
        </w:rPr>
        <w:t>3.</w:t>
      </w:r>
      <w:r w:rsidR="00A523B1" w:rsidRPr="00CB0AA1">
        <w:rPr>
          <w:color w:val="000000" w:themeColor="text1"/>
        </w:rPr>
        <w:t>5</w:t>
      </w:r>
      <w:r w:rsidR="00DA626E" w:rsidRPr="00CB0AA1">
        <w:rPr>
          <w:color w:val="000000" w:themeColor="text1"/>
        </w:rPr>
        <w:t xml:space="preserve"> </w:t>
      </w:r>
      <w:r w:rsidR="00B6712E" w:rsidRPr="00CB0AA1">
        <w:t xml:space="preserve">sammen med vognløp </w:t>
      </w:r>
      <w:r>
        <w:t>i sitt tilbud.</w:t>
      </w:r>
    </w:p>
    <w:p w14:paraId="65BC2C79" w14:textId="3A6146F7" w:rsidR="00E17D88" w:rsidRPr="00E17D88" w:rsidRDefault="0002561D" w:rsidP="001F666B">
      <w:r w:rsidRPr="00CD2D22">
        <w:t xml:space="preserve">Det er mulig for </w:t>
      </w:r>
      <w:r w:rsidR="00E15D96" w:rsidRPr="00CD2D22">
        <w:t xml:space="preserve">Operatøren </w:t>
      </w:r>
      <w:r w:rsidRPr="00CD2D22">
        <w:t xml:space="preserve">å foreslå sitt eget ruteopplegg så lenge det ikke bryter med de definerte krav til korrespondanser, kjøretider eller reguleringstider. Ruteopplegget skal videre ha faste avgangstider innenfor de ulike rutefrekvenser, kjøretids- og trasévarianter, og tilby det samme antall turer som i Oppdragsgivers forslag til tidtabell. </w:t>
      </w:r>
      <w:r w:rsidR="001176B3">
        <w:t>Operatøren har</w:t>
      </w:r>
      <w:r w:rsidRPr="00CD2D22">
        <w:t xml:space="preserve"> eventuelt </w:t>
      </w:r>
      <w:r w:rsidR="001176B3">
        <w:t xml:space="preserve">lagt ved et </w:t>
      </w:r>
      <w:r w:rsidRPr="00CD2D22">
        <w:t xml:space="preserve">alternativt forslag til ruteopplegg </w:t>
      </w:r>
      <w:r w:rsidR="001176B3">
        <w:t>i sitt tilbud.</w:t>
      </w:r>
    </w:p>
    <w:p w14:paraId="390283BE" w14:textId="2F319E88" w:rsidR="0002561D" w:rsidRPr="000212B4" w:rsidRDefault="0002561D" w:rsidP="00424341">
      <w:pPr>
        <w:ind w:left="143" w:firstLine="708"/>
        <w:rPr>
          <w:b/>
        </w:rPr>
      </w:pPr>
      <w:r w:rsidRPr="000212B4">
        <w:rPr>
          <w:b/>
        </w:rPr>
        <w:t>Eksempel på vognløpsplan:</w:t>
      </w:r>
    </w:p>
    <w:p w14:paraId="555B9211" w14:textId="527FC994" w:rsidR="00FC44A1" w:rsidRDefault="00BF3DD0" w:rsidP="00D85E83">
      <w:pPr>
        <w:ind w:left="143" w:firstLine="708"/>
      </w:pPr>
      <w:r w:rsidRPr="00BF3DD0">
        <w:drawing>
          <wp:inline distT="0" distB="0" distL="0" distR="0" wp14:anchorId="1F0B078B" wp14:editId="58265B0C">
            <wp:extent cx="6120130" cy="2011680"/>
            <wp:effectExtent l="0" t="0" r="0" b="762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2011680"/>
                    </a:xfrm>
                    <a:prstGeom prst="rect">
                      <a:avLst/>
                    </a:prstGeom>
                    <a:noFill/>
                    <a:ln>
                      <a:noFill/>
                    </a:ln>
                  </pic:spPr>
                </pic:pic>
              </a:graphicData>
            </a:graphic>
          </wp:inline>
        </w:drawing>
      </w:r>
    </w:p>
    <w:p w14:paraId="00B1B113" w14:textId="14B19FE5" w:rsidR="000212B4" w:rsidRDefault="00FC44A1" w:rsidP="00C718AB">
      <w:r w:rsidRPr="007A696D">
        <w:t xml:space="preserve">I eksempelet lades bussen </w:t>
      </w:r>
      <w:r w:rsidR="00BF3DD0">
        <w:t>ved</w:t>
      </w:r>
      <w:r w:rsidR="00904FA7" w:rsidRPr="007A696D">
        <w:t xml:space="preserve"> Grorud T mellom ankomst kl. 08.08 og avgang kl. 08.30</w:t>
      </w:r>
      <w:r w:rsidR="00E32174">
        <w:t>.</w:t>
      </w:r>
    </w:p>
    <w:p w14:paraId="0AB8A123" w14:textId="54448632" w:rsidR="0002561D" w:rsidRPr="000E7DCD" w:rsidRDefault="0002561D" w:rsidP="00485AE9">
      <w:pPr>
        <w:ind w:left="143" w:firstLine="708"/>
      </w:pPr>
      <w:r w:rsidRPr="000E7DCD">
        <w:t xml:space="preserve">Vognløpsplanen skal leveres elektronisk på et standardformat. </w:t>
      </w:r>
    </w:p>
    <w:p w14:paraId="240B4429" w14:textId="1ECB4C6C" w:rsidR="00B009BA" w:rsidRDefault="00217BAF" w:rsidP="00EB45D4">
      <w:bookmarkStart w:id="9" w:name="_Hlk26269569"/>
      <w:r w:rsidRPr="00FE0F04">
        <w:t>I tillegg skal vognløpsplanene leveres elektronisk for innlesing i Oppdragsgivers ruteplansystem, for tiden HASTUS. Dette f</w:t>
      </w:r>
      <w:r w:rsidR="00CB0AA1" w:rsidRPr="00FE0F04">
        <w:t xml:space="preserve">ormatet er beskrevet i </w:t>
      </w:r>
      <w:r w:rsidR="004F010A" w:rsidRPr="00FE0F04">
        <w:t>b</w:t>
      </w:r>
      <w:r w:rsidR="00F23C60" w:rsidRPr="00FE0F04">
        <w:t xml:space="preserve">ilag </w:t>
      </w:r>
      <w:r w:rsidR="001176B3" w:rsidRPr="00FE0F04">
        <w:t>3.</w:t>
      </w:r>
      <w:r w:rsidR="00094B27" w:rsidRPr="00FE0F04">
        <w:t>6</w:t>
      </w:r>
      <w:r w:rsidR="00587799" w:rsidRPr="00FE0F04">
        <w:t>, pkt. 1.2.2 «Filnavn»</w:t>
      </w:r>
      <w:r w:rsidR="00094B27" w:rsidRPr="00FE0F04">
        <w:t>.</w:t>
      </w:r>
      <w:bookmarkEnd w:id="9"/>
    </w:p>
    <w:p w14:paraId="7A980EC8" w14:textId="79838A87" w:rsidR="00C42FC6" w:rsidRPr="00A66A8F" w:rsidRDefault="00C42FC6" w:rsidP="0002561D">
      <w:r w:rsidRPr="00F907B6">
        <w:t xml:space="preserve">Sammen med vognløpsplanene skal også bilag </w:t>
      </w:r>
      <w:r w:rsidR="001176B3">
        <w:t>3.</w:t>
      </w:r>
      <w:r w:rsidRPr="00F907B6">
        <w:t>5 «</w:t>
      </w:r>
      <w:r w:rsidR="00EA25C9" w:rsidRPr="00F907B6">
        <w:t>Vognløpsoversikt</w:t>
      </w:r>
      <w:r w:rsidRPr="00F907B6">
        <w:t>» fylles ut</w:t>
      </w:r>
      <w:r w:rsidR="00A66A8F" w:rsidRPr="00F907B6">
        <w:t>. Et skjema for hver dagtype.</w:t>
      </w:r>
      <w:r w:rsidRPr="00A66A8F">
        <w:t xml:space="preserve"> </w:t>
      </w:r>
      <w:r w:rsidRPr="00E22921">
        <w:t xml:space="preserve">Eksempelet </w:t>
      </w:r>
      <w:r w:rsidRPr="00A66A8F">
        <w:t>under viser hvordan dette skal gjøres:</w:t>
      </w:r>
    </w:p>
    <w:p w14:paraId="599FF58A" w14:textId="26C3E2E5" w:rsidR="00EE5DEF" w:rsidRPr="00D2215D" w:rsidRDefault="000212B4" w:rsidP="00B60C8A">
      <w:pPr>
        <w:ind w:left="143" w:firstLine="708"/>
        <w:rPr>
          <w:b/>
        </w:rPr>
      </w:pPr>
      <w:r w:rsidRPr="000212B4">
        <w:rPr>
          <w:noProof/>
        </w:rPr>
        <w:drawing>
          <wp:inline distT="0" distB="0" distL="0" distR="0" wp14:anchorId="4A1A7391" wp14:editId="0450B1DB">
            <wp:extent cx="6120130" cy="1686560"/>
            <wp:effectExtent l="0" t="0" r="0" b="889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1686560"/>
                    </a:xfrm>
                    <a:prstGeom prst="rect">
                      <a:avLst/>
                    </a:prstGeom>
                    <a:noFill/>
                    <a:ln>
                      <a:noFill/>
                    </a:ln>
                  </pic:spPr>
                </pic:pic>
              </a:graphicData>
            </a:graphic>
          </wp:inline>
        </w:drawing>
      </w:r>
    </w:p>
    <w:p w14:paraId="0F3F6787" w14:textId="1B359C71" w:rsidR="0002561D" w:rsidRDefault="0002561D" w:rsidP="0002561D">
      <w:pPr>
        <w:pStyle w:val="Heading1"/>
      </w:pPr>
      <w:bookmarkStart w:id="10" w:name="_Toc70442292"/>
      <w:r>
        <w:t xml:space="preserve">Forklaringene til rutetabellene i bilag </w:t>
      </w:r>
      <w:r w:rsidR="001176B3">
        <w:t>3.</w:t>
      </w:r>
      <w:r>
        <w:t>2</w:t>
      </w:r>
      <w:bookmarkEnd w:id="10"/>
    </w:p>
    <w:tbl>
      <w:tblPr>
        <w:tblStyle w:val="TableGrid"/>
        <w:tblW w:w="0" w:type="auto"/>
        <w:tblInd w:w="851" w:type="dxa"/>
        <w:tblBorders>
          <w:top w:val="single" w:sz="4" w:space="0" w:color="E60000" w:themeColor="text2"/>
          <w:left w:val="single" w:sz="4" w:space="0" w:color="E60000" w:themeColor="text2"/>
          <w:bottom w:val="single" w:sz="4" w:space="0" w:color="E60000" w:themeColor="text2"/>
          <w:right w:val="single" w:sz="4" w:space="0" w:color="E60000" w:themeColor="text2"/>
          <w:insideH w:val="single" w:sz="4" w:space="0" w:color="E60000" w:themeColor="text2"/>
          <w:insideV w:val="single" w:sz="4" w:space="0" w:color="E60000" w:themeColor="text2"/>
        </w:tblBorders>
        <w:tblLook w:val="04A0" w:firstRow="1" w:lastRow="0" w:firstColumn="1" w:lastColumn="0" w:noHBand="0" w:noVBand="1"/>
      </w:tblPr>
      <w:tblGrid>
        <w:gridCol w:w="1931"/>
        <w:gridCol w:w="6846"/>
      </w:tblGrid>
      <w:tr w:rsidR="0002561D" w14:paraId="2B809559" w14:textId="77777777" w:rsidTr="006A5135">
        <w:tc>
          <w:tcPr>
            <w:tcW w:w="1951" w:type="dxa"/>
            <w:shd w:val="clear" w:color="auto" w:fill="E60000" w:themeFill="text2"/>
          </w:tcPr>
          <w:p w14:paraId="074D2F30" w14:textId="4810E2CA" w:rsidR="0002561D" w:rsidRPr="008948AF" w:rsidRDefault="0002561D" w:rsidP="0002561D">
            <w:pPr>
              <w:spacing w:line="360" w:lineRule="auto"/>
              <w:ind w:left="0"/>
              <w:rPr>
                <w:b/>
                <w:color w:val="FFFFFF" w:themeColor="background1"/>
              </w:rPr>
            </w:pPr>
            <w:r w:rsidRPr="008948AF">
              <w:rPr>
                <w:b/>
                <w:color w:val="FFFFFF" w:themeColor="background1"/>
              </w:rPr>
              <w:t>Dagtyper</w:t>
            </w:r>
          </w:p>
        </w:tc>
        <w:tc>
          <w:tcPr>
            <w:tcW w:w="7052" w:type="dxa"/>
            <w:shd w:val="clear" w:color="auto" w:fill="E60000" w:themeFill="text2"/>
          </w:tcPr>
          <w:p w14:paraId="3717EA34" w14:textId="77777777" w:rsidR="0002561D" w:rsidRPr="008948AF" w:rsidRDefault="0002561D" w:rsidP="0002561D">
            <w:pPr>
              <w:ind w:left="0"/>
              <w:rPr>
                <w:color w:val="FFFFFF" w:themeColor="background1"/>
              </w:rPr>
            </w:pPr>
          </w:p>
        </w:tc>
      </w:tr>
      <w:tr w:rsidR="0002561D" w14:paraId="64EAE649" w14:textId="77777777" w:rsidTr="006A5135">
        <w:tc>
          <w:tcPr>
            <w:tcW w:w="1951" w:type="dxa"/>
          </w:tcPr>
          <w:p w14:paraId="17183A77" w14:textId="77777777" w:rsidR="00F22986" w:rsidRPr="00510C0F" w:rsidRDefault="0002561D" w:rsidP="0002561D">
            <w:pPr>
              <w:ind w:left="0"/>
            </w:pPr>
            <w:r w:rsidRPr="00510C0F">
              <w:t xml:space="preserve">Mandag </w:t>
            </w:r>
            <w:r w:rsidR="00F22986" w:rsidRPr="00510C0F">
              <w:t>–</w:t>
            </w:r>
            <w:r w:rsidRPr="00510C0F">
              <w:t xml:space="preserve"> fredag</w:t>
            </w:r>
          </w:p>
          <w:p w14:paraId="7EEE439B" w14:textId="10241A45" w:rsidR="008B56C8" w:rsidRDefault="008B56C8" w:rsidP="0002561D">
            <w:pPr>
              <w:ind w:left="0"/>
            </w:pPr>
            <w:r w:rsidRPr="00510C0F">
              <w:t>(normalplan)</w:t>
            </w:r>
          </w:p>
        </w:tc>
        <w:tc>
          <w:tcPr>
            <w:tcW w:w="7052" w:type="dxa"/>
          </w:tcPr>
          <w:p w14:paraId="15A48E11" w14:textId="0CBA366D" w:rsidR="0002561D" w:rsidRDefault="0002561D" w:rsidP="0002561D">
            <w:pPr>
              <w:ind w:left="0"/>
            </w:pPr>
            <w:r w:rsidRPr="0002561D">
              <w:t>Kjøres hverdager hele året når ikke annet er angitt</w:t>
            </w:r>
          </w:p>
        </w:tc>
      </w:tr>
      <w:tr w:rsidR="0002561D" w14:paraId="0E806CE1" w14:textId="77777777" w:rsidTr="006A5135">
        <w:tc>
          <w:tcPr>
            <w:tcW w:w="1951" w:type="dxa"/>
          </w:tcPr>
          <w:p w14:paraId="22915CA2" w14:textId="5DFE0F4F" w:rsidR="0002561D" w:rsidRDefault="0002561D" w:rsidP="0002561D">
            <w:pPr>
              <w:ind w:left="0"/>
            </w:pPr>
            <w:r w:rsidRPr="00510C0F">
              <w:t>Mandag – fredag (</w:t>
            </w:r>
            <w:r w:rsidR="00830EEB" w:rsidRPr="00510C0F">
              <w:t>ferie</w:t>
            </w:r>
            <w:r w:rsidR="008B56C8" w:rsidRPr="00510C0F">
              <w:t>plan</w:t>
            </w:r>
            <w:r w:rsidRPr="00510C0F">
              <w:t>)</w:t>
            </w:r>
          </w:p>
        </w:tc>
        <w:tc>
          <w:tcPr>
            <w:tcW w:w="7052" w:type="dxa"/>
          </w:tcPr>
          <w:p w14:paraId="3D9B6BB9" w14:textId="64B36EBB" w:rsidR="0002561D" w:rsidRPr="00217BAF" w:rsidRDefault="00217BAF" w:rsidP="00217BAF">
            <w:pPr>
              <w:pStyle w:val="Default"/>
              <w:rPr>
                <w:sz w:val="22"/>
                <w:szCs w:val="22"/>
              </w:rPr>
            </w:pPr>
            <w:r>
              <w:rPr>
                <w:sz w:val="22"/>
                <w:szCs w:val="22"/>
              </w:rPr>
              <w:t xml:space="preserve">Kjøres hverdager i romjulen, påskeuken og 5 uker på sommeren. </w:t>
            </w:r>
            <w:r w:rsidR="00486E2B" w:rsidRPr="00F907B6">
              <w:rPr>
                <w:sz w:val="22"/>
                <w:szCs w:val="22"/>
              </w:rPr>
              <w:t xml:space="preserve">NB! </w:t>
            </w:r>
            <w:r w:rsidRPr="00F907B6">
              <w:rPr>
                <w:sz w:val="22"/>
                <w:szCs w:val="22"/>
              </w:rPr>
              <w:t>Sommerperioden kan bli endret til fire uker i løpet av kontraktsperioden.</w:t>
            </w:r>
            <w:r>
              <w:rPr>
                <w:sz w:val="22"/>
                <w:szCs w:val="22"/>
              </w:rPr>
              <w:t xml:space="preserve"> </w:t>
            </w:r>
          </w:p>
        </w:tc>
      </w:tr>
      <w:tr w:rsidR="0002561D" w14:paraId="241B37D8" w14:textId="77777777" w:rsidTr="006A5135">
        <w:tc>
          <w:tcPr>
            <w:tcW w:w="1951" w:type="dxa"/>
          </w:tcPr>
          <w:p w14:paraId="6FDDB0F4" w14:textId="0D3508C7" w:rsidR="0002561D" w:rsidRDefault="0002561D" w:rsidP="0002561D">
            <w:pPr>
              <w:ind w:left="0"/>
            </w:pPr>
            <w:r>
              <w:t>Lørdag</w:t>
            </w:r>
          </w:p>
        </w:tc>
        <w:tc>
          <w:tcPr>
            <w:tcW w:w="7052" w:type="dxa"/>
          </w:tcPr>
          <w:p w14:paraId="26DA69D8" w14:textId="2C2BDD63" w:rsidR="0002561D" w:rsidRDefault="0002561D" w:rsidP="0002561D">
            <w:pPr>
              <w:ind w:left="0"/>
            </w:pPr>
            <w:r w:rsidRPr="0002561D">
              <w:t>Kjøres lørdager hele året når ikke annet er angitt</w:t>
            </w:r>
          </w:p>
        </w:tc>
      </w:tr>
      <w:tr w:rsidR="0002561D" w14:paraId="16AC20C3" w14:textId="77777777" w:rsidTr="006A5135">
        <w:tc>
          <w:tcPr>
            <w:tcW w:w="1951" w:type="dxa"/>
          </w:tcPr>
          <w:p w14:paraId="433A3209" w14:textId="469E7590" w:rsidR="0002561D" w:rsidRDefault="0002561D" w:rsidP="0002561D">
            <w:pPr>
              <w:ind w:left="0"/>
            </w:pPr>
            <w:r>
              <w:t>Søndag</w:t>
            </w:r>
          </w:p>
        </w:tc>
        <w:tc>
          <w:tcPr>
            <w:tcW w:w="7052" w:type="dxa"/>
          </w:tcPr>
          <w:p w14:paraId="2A9E5192" w14:textId="029DED4F" w:rsidR="0002561D" w:rsidRDefault="0002561D" w:rsidP="0002561D">
            <w:pPr>
              <w:ind w:left="0"/>
            </w:pPr>
            <w:r w:rsidRPr="0002561D">
              <w:t xml:space="preserve">Kjøres alle </w:t>
            </w:r>
            <w:proofErr w:type="spellStart"/>
            <w:r w:rsidRPr="0002561D">
              <w:t>søn</w:t>
            </w:r>
            <w:proofErr w:type="spellEnd"/>
            <w:r w:rsidRPr="0002561D">
              <w:t>- og helligdager hele året</w:t>
            </w:r>
          </w:p>
        </w:tc>
      </w:tr>
    </w:tbl>
    <w:p w14:paraId="6E86604A" w14:textId="22A75839" w:rsidR="0002561D" w:rsidRDefault="0002561D" w:rsidP="0002561D">
      <w:pPr>
        <w:pStyle w:val="Heading1"/>
      </w:pPr>
      <w:bookmarkStart w:id="11" w:name="_Toc70442293"/>
      <w:r>
        <w:t>Særskilte opplysninger</w:t>
      </w:r>
      <w:bookmarkEnd w:id="11"/>
    </w:p>
    <w:p w14:paraId="3C9B36CD" w14:textId="5A3F2A58" w:rsidR="00217BAF" w:rsidRDefault="00B94096" w:rsidP="0002561D">
      <w:r>
        <w:t xml:space="preserve">Det kan ikke påregnes å ha </w:t>
      </w:r>
      <w:proofErr w:type="spellStart"/>
      <w:r>
        <w:t>avløserbiler</w:t>
      </w:r>
      <w:proofErr w:type="spellEnd"/>
      <w:r>
        <w:t xml:space="preserve"> eller langtidsregulerende busser stående på </w:t>
      </w:r>
      <w:r w:rsidR="004F010A">
        <w:t>endestoppestedene</w:t>
      </w:r>
      <w:r>
        <w:t xml:space="preserve">. </w:t>
      </w:r>
      <w:r w:rsidR="004F010A">
        <w:t xml:space="preserve">Operatør </w:t>
      </w:r>
      <w:r>
        <w:t>må eventuelt leie egne plasser som ikke kommer i konflikt med den ordinære bussdriften.</w:t>
      </w:r>
      <w:r w:rsidR="00217BAF" w:rsidRPr="00217BAF">
        <w:t xml:space="preserve"> </w:t>
      </w:r>
    </w:p>
    <w:p w14:paraId="02409E6B" w14:textId="369C042B" w:rsidR="00F575C6" w:rsidRDefault="001176B3" w:rsidP="00F575C6">
      <w:r>
        <w:t>Operatør</w:t>
      </w:r>
      <w:r w:rsidRPr="00CB0AA1">
        <w:t xml:space="preserve"> </w:t>
      </w:r>
      <w:r w:rsidR="00F575C6" w:rsidRPr="00CB0AA1">
        <w:t>skal på forespørsel fra Oppdragsgiver fremlegge sjåførenes skift- og turnusplaner gjennom hele perioden anbudet skal driftes.</w:t>
      </w:r>
    </w:p>
    <w:p w14:paraId="34EE5504" w14:textId="4CB4243A" w:rsidR="00B60C8A" w:rsidRDefault="00E17D88" w:rsidP="00CE6AF2">
      <w:r w:rsidRPr="00E17D88">
        <w:rPr>
          <w:highlight w:val="yellow"/>
        </w:rPr>
        <w:t xml:space="preserve">I løpet av anbudsperioden er det forventet en betydelig utbygging av områdene Hovin og </w:t>
      </w:r>
      <w:proofErr w:type="spellStart"/>
      <w:r w:rsidRPr="00E17D88">
        <w:rPr>
          <w:highlight w:val="yellow"/>
        </w:rPr>
        <w:t>Haraldrud</w:t>
      </w:r>
      <w:proofErr w:type="spellEnd"/>
      <w:r w:rsidRPr="00E17D88">
        <w:rPr>
          <w:highlight w:val="yellow"/>
        </w:rPr>
        <w:t>. I den forbindelse må det påregnes både omlegging av busslinjene i området og både mulige nedleggelse av linjer eller etablering av nye linjer. Også Fornebubanen vil stå ferdig i løpet av anbudsperioden og det må påregnes omlegginger av busslinjer i den forbindelse også. Hvor omfattende disse endringene vil kunne komme til å bli, er på det nåværende tidspunktet umulig å si sikkert.</w:t>
      </w:r>
    </w:p>
    <w:p w14:paraId="4D6F4F39" w14:textId="77777777" w:rsidR="00485AE9" w:rsidRDefault="00485AE9" w:rsidP="00CE6AF2"/>
    <w:p w14:paraId="3D8F9413" w14:textId="77777777" w:rsidR="000D5745" w:rsidRDefault="000D5745" w:rsidP="00CE6AF2"/>
    <w:p w14:paraId="03120DB0" w14:textId="77777777" w:rsidR="000D5745" w:rsidRPr="00F907B6" w:rsidRDefault="000D5745" w:rsidP="00CE6AF2"/>
    <w:p w14:paraId="08F05296" w14:textId="2DBB016B" w:rsidR="0002561D" w:rsidRDefault="003F575D" w:rsidP="003F575D">
      <w:pPr>
        <w:pStyle w:val="Heading1"/>
      </w:pPr>
      <w:bookmarkStart w:id="12" w:name="_Toc70442294"/>
      <w:r>
        <w:t>Oversikt over bilag</w:t>
      </w:r>
      <w:bookmarkEnd w:id="12"/>
    </w:p>
    <w:p w14:paraId="123AD831" w14:textId="3BE6B102" w:rsidR="003F575D" w:rsidRDefault="003F575D" w:rsidP="003F575D">
      <w:r>
        <w:t xml:space="preserve">Bilag </w:t>
      </w:r>
      <w:r w:rsidR="001176B3">
        <w:t>3.</w:t>
      </w:r>
      <w:r>
        <w:t>1 Beskrivelse av linjene</w:t>
      </w:r>
    </w:p>
    <w:p w14:paraId="76847DE1" w14:textId="47FFAE82" w:rsidR="003F575D" w:rsidRDefault="003F575D" w:rsidP="003F575D">
      <w:r>
        <w:t xml:space="preserve">Bilag </w:t>
      </w:r>
      <w:r w:rsidR="001176B3">
        <w:t>3.</w:t>
      </w:r>
      <w:r>
        <w:t>2 Rutetabeller</w:t>
      </w:r>
    </w:p>
    <w:p w14:paraId="53DE15C7" w14:textId="5D06FADA" w:rsidR="003F575D" w:rsidRDefault="003F575D" w:rsidP="003F575D">
      <w:r>
        <w:t xml:space="preserve">Bilag </w:t>
      </w:r>
      <w:r w:rsidR="001176B3">
        <w:t>3.</w:t>
      </w:r>
      <w:r>
        <w:t>3 Linjeregister</w:t>
      </w:r>
    </w:p>
    <w:p w14:paraId="5AA958A8" w14:textId="69FC8D85" w:rsidR="003F575D" w:rsidRDefault="003F575D" w:rsidP="003F575D">
      <w:r>
        <w:t xml:space="preserve">Bilag </w:t>
      </w:r>
      <w:r w:rsidR="001176B3">
        <w:t>3.</w:t>
      </w:r>
      <w:r>
        <w:t xml:space="preserve">4 Places and </w:t>
      </w:r>
      <w:proofErr w:type="spellStart"/>
      <w:r>
        <w:t>stops</w:t>
      </w:r>
      <w:proofErr w:type="spellEnd"/>
    </w:p>
    <w:p w14:paraId="164B708F" w14:textId="38058888" w:rsidR="00DA626E" w:rsidRDefault="00A523B1" w:rsidP="003F575D">
      <w:r w:rsidRPr="00CB0AA1">
        <w:t xml:space="preserve">Bilag </w:t>
      </w:r>
      <w:r w:rsidR="001176B3">
        <w:t>3.</w:t>
      </w:r>
      <w:r w:rsidRPr="00CB0AA1">
        <w:t>5</w:t>
      </w:r>
      <w:r w:rsidR="001F5CAD">
        <w:t xml:space="preserve"> Vognløpsoversikt</w:t>
      </w:r>
    </w:p>
    <w:p w14:paraId="3AE43787" w14:textId="6E5CDD0C" w:rsidR="00486E2B" w:rsidRPr="003F575D" w:rsidRDefault="00094B27" w:rsidP="00F907B6">
      <w:r w:rsidRPr="00FE0F04">
        <w:t xml:space="preserve">Bilag </w:t>
      </w:r>
      <w:r w:rsidR="001176B3" w:rsidRPr="00FE0F04">
        <w:t>3.</w:t>
      </w:r>
      <w:r w:rsidRPr="00FE0F04">
        <w:t>6 Format for datautveksling</w:t>
      </w:r>
      <w:r w:rsidR="00F907B6" w:rsidRPr="00FE0F04">
        <w:t xml:space="preserve"> i konkurransen</w:t>
      </w:r>
    </w:p>
    <w:sectPr w:rsidR="00486E2B" w:rsidRPr="003F575D" w:rsidSect="00636C0B">
      <w:headerReference w:type="default" r:id="rId14"/>
      <w:footerReference w:type="default" r:id="rId15"/>
      <w:headerReference w:type="first" r:id="rId16"/>
      <w:footerReference w:type="first" r:id="rId17"/>
      <w:pgSz w:w="11906" w:h="16838"/>
      <w:pgMar w:top="2268" w:right="1134" w:bottom="1559" w:left="1134" w:header="56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5251D" w14:textId="77777777" w:rsidR="00F41D18" w:rsidRDefault="00F41D18" w:rsidP="00C57B23">
      <w:r>
        <w:separator/>
      </w:r>
    </w:p>
    <w:p w14:paraId="77CDB08F" w14:textId="77777777" w:rsidR="00F41D18" w:rsidRDefault="00F41D18" w:rsidP="00C57B23"/>
  </w:endnote>
  <w:endnote w:type="continuationSeparator" w:id="0">
    <w:p w14:paraId="4CF08028" w14:textId="77777777" w:rsidR="00F41D18" w:rsidRDefault="00F41D18" w:rsidP="00C57B23">
      <w:r>
        <w:continuationSeparator/>
      </w:r>
    </w:p>
    <w:p w14:paraId="41714FE7" w14:textId="77777777" w:rsidR="00F41D18" w:rsidRDefault="00F41D18" w:rsidP="00C57B23"/>
  </w:endnote>
  <w:endnote w:type="continuationNotice" w:id="1">
    <w:p w14:paraId="02DD54D3" w14:textId="77777777" w:rsidR="00F41D18" w:rsidRDefault="00F41D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CE922" w14:textId="0C383E4C" w:rsidR="009E45D5" w:rsidRDefault="00F41D18" w:rsidP="00653D0B">
    <w:pPr>
      <w:pStyle w:val="Footer"/>
      <w:ind w:left="0"/>
    </w:pPr>
    <w:sdt>
      <w:sdtPr>
        <w:alias w:val="Datolink"/>
        <w:tag w:val="Datolink"/>
        <w:id w:val="547875127"/>
        <w:dataBinding w:xpath="/root[1]/dato[1]" w:storeItemID="{9B7F661A-C03E-46CD-86A2-164FB62E5655}"/>
        <w:date w:fullDate="2021-12-01T00:00:00Z">
          <w:dateFormat w:val="dd.MM.yyyy"/>
          <w:lid w:val="nb-NO"/>
          <w:storeMappedDataAs w:val="dateTime"/>
          <w:calendar w:val="gregorian"/>
        </w:date>
      </w:sdtPr>
      <w:sdtContent>
        <w:r w:rsidR="00AF1BE8">
          <w:t>01.12.2021</w:t>
        </w:r>
      </w:sdtContent>
    </w:sdt>
    <w:r w:rsidR="009E45D5">
      <w:tab/>
      <w:t xml:space="preserve">Side </w:t>
    </w:r>
    <w:r w:rsidR="009E45D5">
      <w:fldChar w:fldCharType="begin"/>
    </w:r>
    <w:r w:rsidR="009E45D5">
      <w:instrText xml:space="preserve"> PAGE   \* MERGEFORMAT </w:instrText>
    </w:r>
    <w:r w:rsidR="009E45D5">
      <w:fldChar w:fldCharType="separate"/>
    </w:r>
    <w:r w:rsidR="00323E48">
      <w:rPr>
        <w:noProof/>
      </w:rPr>
      <w:t>3</w:t>
    </w:r>
    <w:r w:rsidR="009E45D5">
      <w:fldChar w:fldCharType="end"/>
    </w:r>
    <w:r w:rsidR="009E45D5">
      <w:t xml:space="preserve"> av </w:t>
    </w:r>
    <w:r w:rsidR="00323E48">
      <w:rPr>
        <w:noProof/>
      </w:rPr>
      <w:fldChar w:fldCharType="begin"/>
    </w:r>
    <w:r w:rsidR="00323E48">
      <w:rPr>
        <w:noProof/>
      </w:rPr>
      <w:instrText xml:space="preserve"> NUMPAGES   \* MERGEFORMAT </w:instrText>
    </w:r>
    <w:r w:rsidR="00323E48">
      <w:rPr>
        <w:noProof/>
      </w:rPr>
      <w:fldChar w:fldCharType="separate"/>
    </w:r>
    <w:r w:rsidR="00323E48">
      <w:rPr>
        <w:noProof/>
      </w:rPr>
      <w:t>6</w:t>
    </w:r>
    <w:r w:rsidR="00323E48">
      <w:rPr>
        <w:noProof/>
      </w:rPr>
      <w:fldChar w:fldCharType="end"/>
    </w:r>
  </w:p>
  <w:p w14:paraId="415883EF" w14:textId="77777777" w:rsidR="009E45D5" w:rsidRDefault="009E45D5" w:rsidP="00C57B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3"/>
      <w:gridCol w:w="3213"/>
      <w:gridCol w:w="3213"/>
    </w:tblGrid>
    <w:tr w:rsidR="429628A8" w14:paraId="57901F8F" w14:textId="77777777" w:rsidTr="429628A8">
      <w:tc>
        <w:tcPr>
          <w:tcW w:w="3213" w:type="dxa"/>
        </w:tcPr>
        <w:p w14:paraId="67C86751" w14:textId="595AEFD2" w:rsidR="429628A8" w:rsidRDefault="429628A8" w:rsidP="429628A8">
          <w:pPr>
            <w:pStyle w:val="Header"/>
            <w:ind w:left="-115"/>
          </w:pPr>
        </w:p>
      </w:tc>
      <w:tc>
        <w:tcPr>
          <w:tcW w:w="3213" w:type="dxa"/>
        </w:tcPr>
        <w:p w14:paraId="38FE24AF" w14:textId="3524CDBD" w:rsidR="429628A8" w:rsidRDefault="429628A8" w:rsidP="429628A8">
          <w:pPr>
            <w:pStyle w:val="Header"/>
            <w:jc w:val="center"/>
          </w:pPr>
        </w:p>
      </w:tc>
      <w:tc>
        <w:tcPr>
          <w:tcW w:w="3213" w:type="dxa"/>
        </w:tcPr>
        <w:p w14:paraId="19212061" w14:textId="0FB45116" w:rsidR="429628A8" w:rsidRDefault="429628A8" w:rsidP="429628A8">
          <w:pPr>
            <w:pStyle w:val="Header"/>
            <w:ind w:right="-115"/>
            <w:jc w:val="right"/>
          </w:pPr>
        </w:p>
      </w:tc>
    </w:tr>
  </w:tbl>
  <w:p w14:paraId="382936EA" w14:textId="424FE472" w:rsidR="429628A8" w:rsidRDefault="429628A8" w:rsidP="429628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1C6A8" w14:textId="77777777" w:rsidR="00F41D18" w:rsidRDefault="00F41D18" w:rsidP="00C57B23">
      <w:r>
        <w:separator/>
      </w:r>
    </w:p>
    <w:p w14:paraId="0E7F1218" w14:textId="77777777" w:rsidR="00F41D18" w:rsidRDefault="00F41D18" w:rsidP="00C57B23"/>
  </w:footnote>
  <w:footnote w:type="continuationSeparator" w:id="0">
    <w:p w14:paraId="7EF1C452" w14:textId="77777777" w:rsidR="00F41D18" w:rsidRDefault="00F41D18" w:rsidP="00C57B23">
      <w:r>
        <w:continuationSeparator/>
      </w:r>
    </w:p>
    <w:p w14:paraId="1C056B09" w14:textId="77777777" w:rsidR="00F41D18" w:rsidRDefault="00F41D18" w:rsidP="00C57B23"/>
  </w:footnote>
  <w:footnote w:type="continuationNotice" w:id="1">
    <w:p w14:paraId="5F1A18B5" w14:textId="77777777" w:rsidR="00F41D18" w:rsidRDefault="00F41D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9628"/>
    </w:tblGrid>
    <w:tr w:rsidR="009E45D5" w14:paraId="0D77ECD7" w14:textId="77777777" w:rsidTr="007B1EAA">
      <w:tc>
        <w:tcPr>
          <w:tcW w:w="9628" w:type="dxa"/>
        </w:tcPr>
        <w:p w14:paraId="046ABA40" w14:textId="1C396B5D" w:rsidR="00217A9A" w:rsidRPr="00F24E43" w:rsidRDefault="00C11D51" w:rsidP="00C01666">
          <w:pPr>
            <w:pStyle w:val="Header"/>
            <w:ind w:left="0"/>
            <w:rPr>
              <w:b/>
              <w:sz w:val="20"/>
              <w:szCs w:val="20"/>
            </w:rPr>
          </w:pPr>
          <w:r>
            <w:rPr>
              <w:b/>
              <w:sz w:val="20"/>
              <w:szCs w:val="20"/>
            </w:rPr>
            <w:t>Transporttjenester</w:t>
          </w:r>
          <w:r w:rsidR="009E45D5" w:rsidRPr="00F24E43">
            <w:rPr>
              <w:b/>
              <w:sz w:val="20"/>
              <w:szCs w:val="20"/>
            </w:rPr>
            <w:t xml:space="preserve"> </w:t>
          </w:r>
          <w:r w:rsidR="00152A64">
            <w:rPr>
              <w:b/>
              <w:sz w:val="20"/>
              <w:szCs w:val="20"/>
            </w:rPr>
            <w:t xml:space="preserve">Oslo </w:t>
          </w:r>
          <w:r w:rsidR="00A47308">
            <w:rPr>
              <w:b/>
              <w:sz w:val="20"/>
              <w:szCs w:val="20"/>
            </w:rPr>
            <w:t>øst</w:t>
          </w:r>
          <w:r w:rsidR="000A3B69">
            <w:rPr>
              <w:b/>
              <w:sz w:val="20"/>
              <w:szCs w:val="20"/>
            </w:rPr>
            <w:t xml:space="preserve"> </w:t>
          </w:r>
          <w:r w:rsidR="00152A64">
            <w:rPr>
              <w:b/>
              <w:sz w:val="20"/>
              <w:szCs w:val="20"/>
            </w:rPr>
            <w:t>202</w:t>
          </w:r>
          <w:r w:rsidR="00B60C8A">
            <w:rPr>
              <w:b/>
              <w:sz w:val="20"/>
              <w:szCs w:val="20"/>
            </w:rPr>
            <w:t>3</w:t>
          </w:r>
        </w:p>
      </w:tc>
    </w:tr>
    <w:tr w:rsidR="009E45D5" w14:paraId="54CF1B68" w14:textId="77777777" w:rsidTr="007B1EAA">
      <w:tc>
        <w:tcPr>
          <w:tcW w:w="9628" w:type="dxa"/>
        </w:tcPr>
        <w:p w14:paraId="4CC5A170" w14:textId="43650864" w:rsidR="004C35F9" w:rsidRPr="00A1254D" w:rsidRDefault="009E45D5" w:rsidP="00C63E07">
          <w:pPr>
            <w:pStyle w:val="Header"/>
            <w:ind w:left="0"/>
            <w:rPr>
              <w:sz w:val="20"/>
              <w:szCs w:val="20"/>
            </w:rPr>
          </w:pPr>
          <w:r>
            <w:rPr>
              <w:sz w:val="20"/>
              <w:szCs w:val="20"/>
            </w:rPr>
            <w:t xml:space="preserve">Vedlegg </w:t>
          </w:r>
          <w:r w:rsidR="00C63E07">
            <w:rPr>
              <w:sz w:val="20"/>
              <w:szCs w:val="20"/>
            </w:rPr>
            <w:t>3</w:t>
          </w:r>
          <w:r>
            <w:rPr>
              <w:sz w:val="20"/>
              <w:szCs w:val="20"/>
            </w:rPr>
            <w:t xml:space="preserve"> </w:t>
          </w:r>
          <w:r w:rsidR="004C35F9">
            <w:rPr>
              <w:sz w:val="20"/>
              <w:szCs w:val="20"/>
            </w:rPr>
            <w:t>Rutebeskrivelse</w:t>
          </w:r>
        </w:p>
      </w:tc>
    </w:tr>
    <w:tr w:rsidR="009E45D5" w14:paraId="4E5338E2" w14:textId="77777777" w:rsidTr="007B1EAA">
      <w:tc>
        <w:tcPr>
          <w:tcW w:w="9628" w:type="dxa"/>
        </w:tcPr>
        <w:p w14:paraId="285B36D4" w14:textId="77777777" w:rsidR="009E45D5" w:rsidRPr="00EA1A44" w:rsidRDefault="009E45D5" w:rsidP="007B1EAA">
          <w:pPr>
            <w:pStyle w:val="Header"/>
            <w:ind w:left="0"/>
            <w:rPr>
              <w:rStyle w:val="PlaceholderText"/>
              <w:sz w:val="20"/>
              <w:szCs w:val="20"/>
            </w:rPr>
          </w:pPr>
        </w:p>
      </w:tc>
    </w:tr>
  </w:tbl>
  <w:p w14:paraId="69BA1615" w14:textId="77777777" w:rsidR="009E45D5" w:rsidRDefault="009E45D5" w:rsidP="007B1EA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3"/>
      <w:gridCol w:w="3213"/>
      <w:gridCol w:w="3213"/>
    </w:tblGrid>
    <w:tr w:rsidR="429628A8" w14:paraId="3AA39190" w14:textId="77777777" w:rsidTr="429628A8">
      <w:tc>
        <w:tcPr>
          <w:tcW w:w="3213" w:type="dxa"/>
        </w:tcPr>
        <w:p w14:paraId="4409447E" w14:textId="35F2E597" w:rsidR="429628A8" w:rsidRDefault="429628A8" w:rsidP="429628A8">
          <w:pPr>
            <w:pStyle w:val="Header"/>
            <w:ind w:left="-115"/>
          </w:pPr>
        </w:p>
      </w:tc>
      <w:tc>
        <w:tcPr>
          <w:tcW w:w="3213" w:type="dxa"/>
        </w:tcPr>
        <w:p w14:paraId="74FB437E" w14:textId="3B4D5364" w:rsidR="429628A8" w:rsidRDefault="429628A8" w:rsidP="429628A8">
          <w:pPr>
            <w:pStyle w:val="Header"/>
            <w:jc w:val="center"/>
          </w:pPr>
        </w:p>
      </w:tc>
      <w:tc>
        <w:tcPr>
          <w:tcW w:w="3213" w:type="dxa"/>
        </w:tcPr>
        <w:p w14:paraId="40566E93" w14:textId="10EECDC5" w:rsidR="429628A8" w:rsidRDefault="429628A8" w:rsidP="429628A8">
          <w:pPr>
            <w:pStyle w:val="Header"/>
            <w:ind w:right="-115"/>
            <w:jc w:val="right"/>
          </w:pPr>
        </w:p>
      </w:tc>
    </w:tr>
  </w:tbl>
  <w:p w14:paraId="190144FE" w14:textId="081D11CD" w:rsidR="429628A8" w:rsidRDefault="429628A8" w:rsidP="429628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8EE104E"/>
    <w:lvl w:ilvl="0">
      <w:start w:val="1"/>
      <w:numFmt w:val="decimal"/>
      <w:lvlText w:val="%1."/>
      <w:lvlJc w:val="left"/>
      <w:pPr>
        <w:tabs>
          <w:tab w:val="num" w:pos="1492"/>
        </w:tabs>
        <w:ind w:left="1492" w:hanging="360"/>
      </w:pPr>
    </w:lvl>
  </w:abstractNum>
  <w:abstractNum w:abstractNumId="1" w15:restartNumberingAfterBreak="0">
    <w:nsid w:val="FFFFFF7D"/>
    <w:multiLevelType w:val="hybridMultilevel"/>
    <w:tmpl w:val="EDDEE9FA"/>
    <w:lvl w:ilvl="0" w:tplc="2BB6506A">
      <w:start w:val="1"/>
      <w:numFmt w:val="decimal"/>
      <w:lvlText w:val="%1."/>
      <w:lvlJc w:val="left"/>
      <w:pPr>
        <w:tabs>
          <w:tab w:val="num" w:pos="1209"/>
        </w:tabs>
        <w:ind w:left="1209" w:hanging="360"/>
      </w:pPr>
    </w:lvl>
    <w:lvl w:ilvl="1" w:tplc="534AC86A">
      <w:numFmt w:val="decimal"/>
      <w:lvlText w:val=""/>
      <w:lvlJc w:val="left"/>
    </w:lvl>
    <w:lvl w:ilvl="2" w:tplc="0B7E44AA">
      <w:numFmt w:val="decimal"/>
      <w:lvlText w:val=""/>
      <w:lvlJc w:val="left"/>
    </w:lvl>
    <w:lvl w:ilvl="3" w:tplc="B3D8E8AA">
      <w:numFmt w:val="decimal"/>
      <w:lvlText w:val=""/>
      <w:lvlJc w:val="left"/>
    </w:lvl>
    <w:lvl w:ilvl="4" w:tplc="459CE0B0">
      <w:numFmt w:val="decimal"/>
      <w:lvlText w:val=""/>
      <w:lvlJc w:val="left"/>
    </w:lvl>
    <w:lvl w:ilvl="5" w:tplc="842AC51E">
      <w:numFmt w:val="decimal"/>
      <w:lvlText w:val=""/>
      <w:lvlJc w:val="left"/>
    </w:lvl>
    <w:lvl w:ilvl="6" w:tplc="C39CC23C">
      <w:numFmt w:val="decimal"/>
      <w:lvlText w:val=""/>
      <w:lvlJc w:val="left"/>
    </w:lvl>
    <w:lvl w:ilvl="7" w:tplc="EA20655A">
      <w:numFmt w:val="decimal"/>
      <w:lvlText w:val=""/>
      <w:lvlJc w:val="left"/>
    </w:lvl>
    <w:lvl w:ilvl="8" w:tplc="B7B405A4">
      <w:numFmt w:val="decimal"/>
      <w:lvlText w:val=""/>
      <w:lvlJc w:val="left"/>
    </w:lvl>
  </w:abstractNum>
  <w:abstractNum w:abstractNumId="2" w15:restartNumberingAfterBreak="0">
    <w:nsid w:val="FFFFFF7E"/>
    <w:multiLevelType w:val="multilevel"/>
    <w:tmpl w:val="CD885EEC"/>
    <w:lvl w:ilvl="0">
      <w:start w:val="1"/>
      <w:numFmt w:val="decimal"/>
      <w:lvlText w:val="%1."/>
      <w:lvlJc w:val="left"/>
      <w:pPr>
        <w:tabs>
          <w:tab w:val="num" w:pos="926"/>
        </w:tabs>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hybridMultilevel"/>
    <w:tmpl w:val="EBCA5AE8"/>
    <w:lvl w:ilvl="0" w:tplc="E066383E">
      <w:start w:val="1"/>
      <w:numFmt w:val="decimal"/>
      <w:lvlText w:val="%1."/>
      <w:lvlJc w:val="left"/>
      <w:pPr>
        <w:tabs>
          <w:tab w:val="num" w:pos="643"/>
        </w:tabs>
        <w:ind w:left="643" w:hanging="360"/>
      </w:pPr>
    </w:lvl>
    <w:lvl w:ilvl="1" w:tplc="1CAC6B5C">
      <w:numFmt w:val="decimal"/>
      <w:lvlText w:val=""/>
      <w:lvlJc w:val="left"/>
    </w:lvl>
    <w:lvl w:ilvl="2" w:tplc="139247FA">
      <w:numFmt w:val="decimal"/>
      <w:lvlText w:val=""/>
      <w:lvlJc w:val="left"/>
    </w:lvl>
    <w:lvl w:ilvl="3" w:tplc="D37CE8C4">
      <w:numFmt w:val="decimal"/>
      <w:lvlText w:val=""/>
      <w:lvlJc w:val="left"/>
    </w:lvl>
    <w:lvl w:ilvl="4" w:tplc="65CE0978">
      <w:numFmt w:val="decimal"/>
      <w:lvlText w:val=""/>
      <w:lvlJc w:val="left"/>
    </w:lvl>
    <w:lvl w:ilvl="5" w:tplc="B084659E">
      <w:numFmt w:val="decimal"/>
      <w:lvlText w:val=""/>
      <w:lvlJc w:val="left"/>
    </w:lvl>
    <w:lvl w:ilvl="6" w:tplc="F1142D9C">
      <w:numFmt w:val="decimal"/>
      <w:lvlText w:val=""/>
      <w:lvlJc w:val="left"/>
    </w:lvl>
    <w:lvl w:ilvl="7" w:tplc="0552820A">
      <w:numFmt w:val="decimal"/>
      <w:lvlText w:val=""/>
      <w:lvlJc w:val="left"/>
    </w:lvl>
    <w:lvl w:ilvl="8" w:tplc="398AECEC">
      <w:numFmt w:val="decimal"/>
      <w:lvlText w:val=""/>
      <w:lvlJc w:val="left"/>
    </w:lvl>
  </w:abstractNum>
  <w:abstractNum w:abstractNumId="4" w15:restartNumberingAfterBreak="0">
    <w:nsid w:val="FFFFFF80"/>
    <w:multiLevelType w:val="hybridMultilevel"/>
    <w:tmpl w:val="AB6AAD9A"/>
    <w:lvl w:ilvl="0" w:tplc="7E389196">
      <w:start w:val="1"/>
      <w:numFmt w:val="bullet"/>
      <w:lvlText w:val=""/>
      <w:lvlJc w:val="left"/>
      <w:pPr>
        <w:tabs>
          <w:tab w:val="num" w:pos="1492"/>
        </w:tabs>
        <w:ind w:left="1492" w:hanging="360"/>
      </w:pPr>
      <w:rPr>
        <w:rFonts w:ascii="Symbol" w:hAnsi="Symbol" w:hint="default"/>
      </w:rPr>
    </w:lvl>
    <w:lvl w:ilvl="1" w:tplc="CC6013BC">
      <w:numFmt w:val="decimal"/>
      <w:lvlText w:val=""/>
      <w:lvlJc w:val="left"/>
    </w:lvl>
    <w:lvl w:ilvl="2" w:tplc="78C6DFAA">
      <w:numFmt w:val="decimal"/>
      <w:lvlText w:val=""/>
      <w:lvlJc w:val="left"/>
    </w:lvl>
    <w:lvl w:ilvl="3" w:tplc="1D9095BA">
      <w:numFmt w:val="decimal"/>
      <w:lvlText w:val=""/>
      <w:lvlJc w:val="left"/>
    </w:lvl>
    <w:lvl w:ilvl="4" w:tplc="6E7869A0">
      <w:numFmt w:val="decimal"/>
      <w:lvlText w:val=""/>
      <w:lvlJc w:val="left"/>
    </w:lvl>
    <w:lvl w:ilvl="5" w:tplc="77740684">
      <w:numFmt w:val="decimal"/>
      <w:lvlText w:val=""/>
      <w:lvlJc w:val="left"/>
    </w:lvl>
    <w:lvl w:ilvl="6" w:tplc="78AE4F28">
      <w:numFmt w:val="decimal"/>
      <w:lvlText w:val=""/>
      <w:lvlJc w:val="left"/>
    </w:lvl>
    <w:lvl w:ilvl="7" w:tplc="0A860D48">
      <w:numFmt w:val="decimal"/>
      <w:lvlText w:val=""/>
      <w:lvlJc w:val="left"/>
    </w:lvl>
    <w:lvl w:ilvl="8" w:tplc="F96EB91A">
      <w:numFmt w:val="decimal"/>
      <w:lvlText w:val=""/>
      <w:lvlJc w:val="left"/>
    </w:lvl>
  </w:abstractNum>
  <w:abstractNum w:abstractNumId="5" w15:restartNumberingAfterBreak="0">
    <w:nsid w:val="FFFFFF81"/>
    <w:multiLevelType w:val="hybridMultilevel"/>
    <w:tmpl w:val="8084EB98"/>
    <w:lvl w:ilvl="0" w:tplc="DBFE5882">
      <w:start w:val="1"/>
      <w:numFmt w:val="bullet"/>
      <w:lvlText w:val=""/>
      <w:lvlJc w:val="left"/>
      <w:pPr>
        <w:tabs>
          <w:tab w:val="num" w:pos="1209"/>
        </w:tabs>
        <w:ind w:left="1209" w:hanging="360"/>
      </w:pPr>
      <w:rPr>
        <w:rFonts w:ascii="Symbol" w:hAnsi="Symbol" w:hint="default"/>
      </w:rPr>
    </w:lvl>
    <w:lvl w:ilvl="1" w:tplc="E85A59D2">
      <w:numFmt w:val="decimal"/>
      <w:lvlText w:val=""/>
      <w:lvlJc w:val="left"/>
    </w:lvl>
    <w:lvl w:ilvl="2" w:tplc="4636DE90">
      <w:numFmt w:val="decimal"/>
      <w:lvlText w:val=""/>
      <w:lvlJc w:val="left"/>
    </w:lvl>
    <w:lvl w:ilvl="3" w:tplc="B4C45A0C">
      <w:numFmt w:val="decimal"/>
      <w:lvlText w:val=""/>
      <w:lvlJc w:val="left"/>
    </w:lvl>
    <w:lvl w:ilvl="4" w:tplc="FDA09CF0">
      <w:numFmt w:val="decimal"/>
      <w:lvlText w:val=""/>
      <w:lvlJc w:val="left"/>
    </w:lvl>
    <w:lvl w:ilvl="5" w:tplc="2C0C33E2">
      <w:numFmt w:val="decimal"/>
      <w:lvlText w:val=""/>
      <w:lvlJc w:val="left"/>
    </w:lvl>
    <w:lvl w:ilvl="6" w:tplc="E384D556">
      <w:numFmt w:val="decimal"/>
      <w:lvlText w:val=""/>
      <w:lvlJc w:val="left"/>
    </w:lvl>
    <w:lvl w:ilvl="7" w:tplc="E488D96C">
      <w:numFmt w:val="decimal"/>
      <w:lvlText w:val=""/>
      <w:lvlJc w:val="left"/>
    </w:lvl>
    <w:lvl w:ilvl="8" w:tplc="804A242E">
      <w:numFmt w:val="decimal"/>
      <w:lvlText w:val=""/>
      <w:lvlJc w:val="left"/>
    </w:lvl>
  </w:abstractNum>
  <w:abstractNum w:abstractNumId="6" w15:restartNumberingAfterBreak="0">
    <w:nsid w:val="FFFFFF82"/>
    <w:multiLevelType w:val="hybridMultilevel"/>
    <w:tmpl w:val="AFFE205A"/>
    <w:lvl w:ilvl="0" w:tplc="46DA8B8C">
      <w:start w:val="1"/>
      <w:numFmt w:val="bullet"/>
      <w:lvlText w:val=""/>
      <w:lvlJc w:val="left"/>
      <w:pPr>
        <w:tabs>
          <w:tab w:val="num" w:pos="926"/>
        </w:tabs>
        <w:ind w:left="926" w:hanging="360"/>
      </w:pPr>
      <w:rPr>
        <w:rFonts w:ascii="Symbol" w:hAnsi="Symbol" w:hint="default"/>
      </w:rPr>
    </w:lvl>
    <w:lvl w:ilvl="1" w:tplc="DF4E69B2">
      <w:numFmt w:val="decimal"/>
      <w:lvlText w:val=""/>
      <w:lvlJc w:val="left"/>
    </w:lvl>
    <w:lvl w:ilvl="2" w:tplc="46C07F6A">
      <w:numFmt w:val="decimal"/>
      <w:lvlText w:val=""/>
      <w:lvlJc w:val="left"/>
    </w:lvl>
    <w:lvl w:ilvl="3" w:tplc="A746C3B2">
      <w:numFmt w:val="decimal"/>
      <w:lvlText w:val=""/>
      <w:lvlJc w:val="left"/>
    </w:lvl>
    <w:lvl w:ilvl="4" w:tplc="24D45564">
      <w:numFmt w:val="decimal"/>
      <w:lvlText w:val=""/>
      <w:lvlJc w:val="left"/>
    </w:lvl>
    <w:lvl w:ilvl="5" w:tplc="4C5E0556">
      <w:numFmt w:val="decimal"/>
      <w:lvlText w:val=""/>
      <w:lvlJc w:val="left"/>
    </w:lvl>
    <w:lvl w:ilvl="6" w:tplc="0964839C">
      <w:numFmt w:val="decimal"/>
      <w:lvlText w:val=""/>
      <w:lvlJc w:val="left"/>
    </w:lvl>
    <w:lvl w:ilvl="7" w:tplc="9F923582">
      <w:numFmt w:val="decimal"/>
      <w:lvlText w:val=""/>
      <w:lvlJc w:val="left"/>
    </w:lvl>
    <w:lvl w:ilvl="8" w:tplc="3D24F72A">
      <w:numFmt w:val="decimal"/>
      <w:lvlText w:val=""/>
      <w:lvlJc w:val="left"/>
    </w:lvl>
  </w:abstractNum>
  <w:abstractNum w:abstractNumId="7" w15:restartNumberingAfterBreak="0">
    <w:nsid w:val="FFFFFF83"/>
    <w:multiLevelType w:val="hybridMultilevel"/>
    <w:tmpl w:val="A7B0907E"/>
    <w:lvl w:ilvl="0" w:tplc="90CA23CC">
      <w:start w:val="1"/>
      <w:numFmt w:val="bullet"/>
      <w:lvlText w:val=""/>
      <w:lvlJc w:val="left"/>
      <w:pPr>
        <w:tabs>
          <w:tab w:val="num" w:pos="643"/>
        </w:tabs>
        <w:ind w:left="643" w:hanging="360"/>
      </w:pPr>
      <w:rPr>
        <w:rFonts w:ascii="Symbol" w:hAnsi="Symbol" w:hint="default"/>
      </w:rPr>
    </w:lvl>
    <w:lvl w:ilvl="1" w:tplc="B4E2C540">
      <w:numFmt w:val="decimal"/>
      <w:lvlText w:val=""/>
      <w:lvlJc w:val="left"/>
    </w:lvl>
    <w:lvl w:ilvl="2" w:tplc="B7DCE8F6">
      <w:numFmt w:val="decimal"/>
      <w:lvlText w:val=""/>
      <w:lvlJc w:val="left"/>
    </w:lvl>
    <w:lvl w:ilvl="3" w:tplc="ADA4ECFC">
      <w:numFmt w:val="decimal"/>
      <w:lvlText w:val=""/>
      <w:lvlJc w:val="left"/>
    </w:lvl>
    <w:lvl w:ilvl="4" w:tplc="1930C40C">
      <w:numFmt w:val="decimal"/>
      <w:lvlText w:val=""/>
      <w:lvlJc w:val="left"/>
    </w:lvl>
    <w:lvl w:ilvl="5" w:tplc="945067A8">
      <w:numFmt w:val="decimal"/>
      <w:lvlText w:val=""/>
      <w:lvlJc w:val="left"/>
    </w:lvl>
    <w:lvl w:ilvl="6" w:tplc="33D2595A">
      <w:numFmt w:val="decimal"/>
      <w:lvlText w:val=""/>
      <w:lvlJc w:val="left"/>
    </w:lvl>
    <w:lvl w:ilvl="7" w:tplc="37A87398">
      <w:numFmt w:val="decimal"/>
      <w:lvlText w:val=""/>
      <w:lvlJc w:val="left"/>
    </w:lvl>
    <w:lvl w:ilvl="8" w:tplc="024A133C">
      <w:numFmt w:val="decimal"/>
      <w:lvlText w:val=""/>
      <w:lvlJc w:val="left"/>
    </w:lvl>
  </w:abstractNum>
  <w:abstractNum w:abstractNumId="8" w15:restartNumberingAfterBreak="0">
    <w:nsid w:val="FFFFFF88"/>
    <w:multiLevelType w:val="hybridMultilevel"/>
    <w:tmpl w:val="12CA10E0"/>
    <w:lvl w:ilvl="0" w:tplc="AFFAB270">
      <w:start w:val="1"/>
      <w:numFmt w:val="decimal"/>
      <w:lvlText w:val="%1."/>
      <w:lvlJc w:val="left"/>
      <w:pPr>
        <w:tabs>
          <w:tab w:val="num" w:pos="360"/>
        </w:tabs>
        <w:ind w:left="360" w:hanging="360"/>
      </w:pPr>
    </w:lvl>
    <w:lvl w:ilvl="1" w:tplc="25349760">
      <w:numFmt w:val="decimal"/>
      <w:lvlText w:val=""/>
      <w:lvlJc w:val="left"/>
    </w:lvl>
    <w:lvl w:ilvl="2" w:tplc="E1040158">
      <w:numFmt w:val="decimal"/>
      <w:lvlText w:val=""/>
      <w:lvlJc w:val="left"/>
    </w:lvl>
    <w:lvl w:ilvl="3" w:tplc="CE1CAE56">
      <w:numFmt w:val="decimal"/>
      <w:lvlText w:val=""/>
      <w:lvlJc w:val="left"/>
    </w:lvl>
    <w:lvl w:ilvl="4" w:tplc="89B097E6">
      <w:numFmt w:val="decimal"/>
      <w:lvlText w:val=""/>
      <w:lvlJc w:val="left"/>
    </w:lvl>
    <w:lvl w:ilvl="5" w:tplc="B96CFB2A">
      <w:numFmt w:val="decimal"/>
      <w:lvlText w:val=""/>
      <w:lvlJc w:val="left"/>
    </w:lvl>
    <w:lvl w:ilvl="6" w:tplc="2EB2D4F8">
      <w:numFmt w:val="decimal"/>
      <w:lvlText w:val=""/>
      <w:lvlJc w:val="left"/>
    </w:lvl>
    <w:lvl w:ilvl="7" w:tplc="EF565C90">
      <w:numFmt w:val="decimal"/>
      <w:lvlText w:val=""/>
      <w:lvlJc w:val="left"/>
    </w:lvl>
    <w:lvl w:ilvl="8" w:tplc="954AE384">
      <w:numFmt w:val="decimal"/>
      <w:lvlText w:val=""/>
      <w:lvlJc w:val="left"/>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33A64A6"/>
    <w:multiLevelType w:val="hybridMultilevel"/>
    <w:tmpl w:val="91143766"/>
    <w:lvl w:ilvl="0" w:tplc="93441F80">
      <w:start w:val="1"/>
      <w:numFmt w:val="bullet"/>
      <w:lvlText w:val=""/>
      <w:lvlJc w:val="left"/>
      <w:pPr>
        <w:ind w:left="1080" w:hanging="360"/>
      </w:pPr>
      <w:rPr>
        <w:rFonts w:ascii="Symbol" w:hAnsi="Symbol" w:hint="default"/>
      </w:rPr>
    </w:lvl>
    <w:lvl w:ilvl="1" w:tplc="EFFE68EA">
      <w:numFmt w:val="bullet"/>
      <w:lvlText w:val="-"/>
      <w:lvlJc w:val="left"/>
      <w:pPr>
        <w:ind w:left="1800" w:hanging="360"/>
      </w:pPr>
      <w:rPr>
        <w:rFonts w:ascii="Arial" w:eastAsiaTheme="minorHAnsi" w:hAnsi="Arial" w:cs="Arial"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1" w15:restartNumberingAfterBreak="0">
    <w:nsid w:val="03DD7591"/>
    <w:multiLevelType w:val="hybridMultilevel"/>
    <w:tmpl w:val="D46E2BC2"/>
    <w:lvl w:ilvl="0" w:tplc="0B841E6C">
      <w:start w:val="1"/>
      <w:numFmt w:val="bullet"/>
      <w:lvlText w:val=""/>
      <w:lvlJc w:val="left"/>
      <w:pPr>
        <w:ind w:left="1080" w:hanging="360"/>
      </w:pPr>
      <w:rPr>
        <w:rFonts w:ascii="Symbol" w:hAnsi="Symbol" w:hint="default"/>
      </w:rPr>
    </w:lvl>
    <w:lvl w:ilvl="1" w:tplc="04140003">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2" w15:restartNumberingAfterBreak="0">
    <w:nsid w:val="07BB502B"/>
    <w:multiLevelType w:val="hybridMultilevel"/>
    <w:tmpl w:val="EB34CC1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3" w15:restartNumberingAfterBreak="0">
    <w:nsid w:val="0C845C95"/>
    <w:multiLevelType w:val="hybridMultilevel"/>
    <w:tmpl w:val="928690A4"/>
    <w:lvl w:ilvl="0" w:tplc="8800DBDA">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4" w15:restartNumberingAfterBreak="0">
    <w:nsid w:val="0E8E12F7"/>
    <w:multiLevelType w:val="multilevel"/>
    <w:tmpl w:val="F768FC4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0359"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0F5314E1"/>
    <w:multiLevelType w:val="hybridMultilevel"/>
    <w:tmpl w:val="748CB3F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6" w15:restartNumberingAfterBreak="0">
    <w:nsid w:val="23E65D68"/>
    <w:multiLevelType w:val="hybridMultilevel"/>
    <w:tmpl w:val="04140001"/>
    <w:lvl w:ilvl="0" w:tplc="6C64911A">
      <w:start w:val="1"/>
      <w:numFmt w:val="bullet"/>
      <w:lvlText w:val=""/>
      <w:lvlJc w:val="left"/>
      <w:pPr>
        <w:tabs>
          <w:tab w:val="num" w:pos="360"/>
        </w:tabs>
        <w:ind w:left="360" w:hanging="360"/>
      </w:pPr>
      <w:rPr>
        <w:rFonts w:ascii="Symbol" w:hAnsi="Symbol" w:hint="default"/>
      </w:rPr>
    </w:lvl>
    <w:lvl w:ilvl="1" w:tplc="2050F37A">
      <w:numFmt w:val="decimal"/>
      <w:lvlText w:val=""/>
      <w:lvlJc w:val="left"/>
    </w:lvl>
    <w:lvl w:ilvl="2" w:tplc="33165062">
      <w:numFmt w:val="decimal"/>
      <w:lvlText w:val=""/>
      <w:lvlJc w:val="left"/>
    </w:lvl>
    <w:lvl w:ilvl="3" w:tplc="0FAC883C">
      <w:numFmt w:val="decimal"/>
      <w:lvlText w:val=""/>
      <w:lvlJc w:val="left"/>
    </w:lvl>
    <w:lvl w:ilvl="4" w:tplc="0D0CD2A6">
      <w:numFmt w:val="decimal"/>
      <w:lvlText w:val=""/>
      <w:lvlJc w:val="left"/>
    </w:lvl>
    <w:lvl w:ilvl="5" w:tplc="A39C0EC0">
      <w:numFmt w:val="decimal"/>
      <w:lvlText w:val=""/>
      <w:lvlJc w:val="left"/>
    </w:lvl>
    <w:lvl w:ilvl="6" w:tplc="26248074">
      <w:numFmt w:val="decimal"/>
      <w:lvlText w:val=""/>
      <w:lvlJc w:val="left"/>
    </w:lvl>
    <w:lvl w:ilvl="7" w:tplc="42C6224E">
      <w:numFmt w:val="decimal"/>
      <w:lvlText w:val=""/>
      <w:lvlJc w:val="left"/>
    </w:lvl>
    <w:lvl w:ilvl="8" w:tplc="5A68A076">
      <w:numFmt w:val="decimal"/>
      <w:lvlText w:val=""/>
      <w:lvlJc w:val="left"/>
    </w:lvl>
  </w:abstractNum>
  <w:abstractNum w:abstractNumId="17" w15:restartNumberingAfterBreak="0">
    <w:nsid w:val="26054466"/>
    <w:multiLevelType w:val="hybridMultilevel"/>
    <w:tmpl w:val="93FA6AEE"/>
    <w:lvl w:ilvl="0" w:tplc="B5002F40">
      <w:numFmt w:val="bullet"/>
      <w:lvlText w:val="-"/>
      <w:lvlJc w:val="left"/>
      <w:pPr>
        <w:ind w:left="720" w:hanging="360"/>
      </w:pPr>
      <w:rPr>
        <w:rFonts w:ascii="Times New Roman" w:hAnsi="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27C02BD5"/>
    <w:multiLevelType w:val="hybridMultilevel"/>
    <w:tmpl w:val="96FA7A3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2FC41F33"/>
    <w:multiLevelType w:val="hybridMultilevel"/>
    <w:tmpl w:val="04140001"/>
    <w:lvl w:ilvl="0" w:tplc="CCDA7EBC">
      <w:start w:val="1"/>
      <w:numFmt w:val="bullet"/>
      <w:lvlText w:val=""/>
      <w:lvlJc w:val="left"/>
      <w:pPr>
        <w:tabs>
          <w:tab w:val="num" w:pos="720"/>
        </w:tabs>
        <w:ind w:left="720" w:hanging="360"/>
      </w:pPr>
      <w:rPr>
        <w:rFonts w:ascii="Symbol" w:hAnsi="Symbol" w:hint="default"/>
      </w:rPr>
    </w:lvl>
    <w:lvl w:ilvl="1" w:tplc="560C9A40">
      <w:numFmt w:val="decimal"/>
      <w:lvlText w:val=""/>
      <w:lvlJc w:val="left"/>
    </w:lvl>
    <w:lvl w:ilvl="2" w:tplc="3A46F434">
      <w:numFmt w:val="decimal"/>
      <w:lvlText w:val=""/>
      <w:lvlJc w:val="left"/>
    </w:lvl>
    <w:lvl w:ilvl="3" w:tplc="184435B8">
      <w:numFmt w:val="decimal"/>
      <w:lvlText w:val=""/>
      <w:lvlJc w:val="left"/>
    </w:lvl>
    <w:lvl w:ilvl="4" w:tplc="3320A2FA">
      <w:numFmt w:val="decimal"/>
      <w:lvlText w:val=""/>
      <w:lvlJc w:val="left"/>
    </w:lvl>
    <w:lvl w:ilvl="5" w:tplc="CDF4ACBA">
      <w:numFmt w:val="decimal"/>
      <w:lvlText w:val=""/>
      <w:lvlJc w:val="left"/>
    </w:lvl>
    <w:lvl w:ilvl="6" w:tplc="CE06483E">
      <w:numFmt w:val="decimal"/>
      <w:lvlText w:val=""/>
      <w:lvlJc w:val="left"/>
    </w:lvl>
    <w:lvl w:ilvl="7" w:tplc="CE3C4E32">
      <w:numFmt w:val="decimal"/>
      <w:lvlText w:val=""/>
      <w:lvlJc w:val="left"/>
    </w:lvl>
    <w:lvl w:ilvl="8" w:tplc="57BEA7A0">
      <w:numFmt w:val="decimal"/>
      <w:lvlText w:val=""/>
      <w:lvlJc w:val="left"/>
    </w:lvl>
  </w:abstractNum>
  <w:abstractNum w:abstractNumId="20" w15:restartNumberingAfterBreak="0">
    <w:nsid w:val="322E427C"/>
    <w:multiLevelType w:val="hybridMultilevel"/>
    <w:tmpl w:val="AC2200CA"/>
    <w:lvl w:ilvl="0" w:tplc="B57246F0">
      <w:start w:val="1"/>
      <w:numFmt w:val="bullet"/>
      <w:lvlText w:val=""/>
      <w:lvlJc w:val="left"/>
      <w:pPr>
        <w:ind w:left="1571" w:hanging="360"/>
      </w:pPr>
      <w:rPr>
        <w:rFonts w:ascii="Symbol" w:hAnsi="Symbol"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21" w15:restartNumberingAfterBreak="0">
    <w:nsid w:val="36DC47B5"/>
    <w:multiLevelType w:val="hybridMultilevel"/>
    <w:tmpl w:val="698805F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3A2F5DB2"/>
    <w:multiLevelType w:val="hybridMultilevel"/>
    <w:tmpl w:val="04140001"/>
    <w:lvl w:ilvl="0" w:tplc="2E8C29FE">
      <w:start w:val="1"/>
      <w:numFmt w:val="bullet"/>
      <w:lvlText w:val=""/>
      <w:lvlJc w:val="left"/>
      <w:pPr>
        <w:tabs>
          <w:tab w:val="num" w:pos="360"/>
        </w:tabs>
        <w:ind w:left="360" w:hanging="360"/>
      </w:pPr>
      <w:rPr>
        <w:rFonts w:ascii="Symbol" w:hAnsi="Symbol" w:hint="default"/>
      </w:rPr>
    </w:lvl>
    <w:lvl w:ilvl="1" w:tplc="6358B846">
      <w:numFmt w:val="decimal"/>
      <w:lvlText w:val=""/>
      <w:lvlJc w:val="left"/>
    </w:lvl>
    <w:lvl w:ilvl="2" w:tplc="00F62C8C">
      <w:numFmt w:val="decimal"/>
      <w:lvlText w:val=""/>
      <w:lvlJc w:val="left"/>
    </w:lvl>
    <w:lvl w:ilvl="3" w:tplc="48D0CFF4">
      <w:numFmt w:val="decimal"/>
      <w:lvlText w:val=""/>
      <w:lvlJc w:val="left"/>
    </w:lvl>
    <w:lvl w:ilvl="4" w:tplc="6564248C">
      <w:numFmt w:val="decimal"/>
      <w:lvlText w:val=""/>
      <w:lvlJc w:val="left"/>
    </w:lvl>
    <w:lvl w:ilvl="5" w:tplc="8F761C52">
      <w:numFmt w:val="decimal"/>
      <w:lvlText w:val=""/>
      <w:lvlJc w:val="left"/>
    </w:lvl>
    <w:lvl w:ilvl="6" w:tplc="BDD40BC8">
      <w:numFmt w:val="decimal"/>
      <w:lvlText w:val=""/>
      <w:lvlJc w:val="left"/>
    </w:lvl>
    <w:lvl w:ilvl="7" w:tplc="4C1C1D12">
      <w:numFmt w:val="decimal"/>
      <w:lvlText w:val=""/>
      <w:lvlJc w:val="left"/>
    </w:lvl>
    <w:lvl w:ilvl="8" w:tplc="89AACC2C">
      <w:numFmt w:val="decimal"/>
      <w:lvlText w:val=""/>
      <w:lvlJc w:val="left"/>
    </w:lvl>
  </w:abstractNum>
  <w:abstractNum w:abstractNumId="23" w15:restartNumberingAfterBreak="0">
    <w:nsid w:val="3CBD55D6"/>
    <w:multiLevelType w:val="hybridMultilevel"/>
    <w:tmpl w:val="2B3E44F6"/>
    <w:lvl w:ilvl="0" w:tplc="FABEDB78">
      <w:start w:val="1"/>
      <w:numFmt w:val="bullet"/>
      <w:lvlText w:val=""/>
      <w:lvlJc w:val="left"/>
      <w:pPr>
        <w:ind w:left="1571" w:hanging="360"/>
      </w:pPr>
      <w:rPr>
        <w:rFonts w:ascii="Symbol" w:hAnsi="Symbol"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24" w15:restartNumberingAfterBreak="0">
    <w:nsid w:val="3E197D8C"/>
    <w:multiLevelType w:val="hybridMultilevel"/>
    <w:tmpl w:val="8D8CA04C"/>
    <w:lvl w:ilvl="0" w:tplc="11B8360C">
      <w:start w:val="1"/>
      <w:numFmt w:val="bullet"/>
      <w:pStyle w:val="ListParagraph"/>
      <w:lvlText w:val=""/>
      <w:lvlJc w:val="left"/>
      <w:pPr>
        <w:ind w:left="1571" w:hanging="360"/>
      </w:pPr>
      <w:rPr>
        <w:rFonts w:ascii="Symbol" w:hAnsi="Symbol"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25" w15:restartNumberingAfterBreak="0">
    <w:nsid w:val="40EC64A0"/>
    <w:multiLevelType w:val="hybridMultilevel"/>
    <w:tmpl w:val="2B3E381E"/>
    <w:lvl w:ilvl="0" w:tplc="3E082012">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4F6230CD"/>
    <w:multiLevelType w:val="hybridMultilevel"/>
    <w:tmpl w:val="6194E41E"/>
    <w:lvl w:ilvl="0" w:tplc="0F269C4C">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7" w15:restartNumberingAfterBreak="0">
    <w:nsid w:val="5029046F"/>
    <w:multiLevelType w:val="hybridMultilevel"/>
    <w:tmpl w:val="7E96B3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52D468A4"/>
    <w:multiLevelType w:val="hybridMultilevel"/>
    <w:tmpl w:val="04140001"/>
    <w:lvl w:ilvl="0" w:tplc="4628E866">
      <w:start w:val="1"/>
      <w:numFmt w:val="bullet"/>
      <w:lvlText w:val=""/>
      <w:lvlJc w:val="left"/>
      <w:pPr>
        <w:tabs>
          <w:tab w:val="num" w:pos="360"/>
        </w:tabs>
        <w:ind w:left="360" w:hanging="360"/>
      </w:pPr>
      <w:rPr>
        <w:rFonts w:ascii="Symbol" w:hAnsi="Symbol" w:hint="default"/>
      </w:rPr>
    </w:lvl>
    <w:lvl w:ilvl="1" w:tplc="444686FC">
      <w:numFmt w:val="decimal"/>
      <w:lvlText w:val=""/>
      <w:lvlJc w:val="left"/>
    </w:lvl>
    <w:lvl w:ilvl="2" w:tplc="180E3EF6">
      <w:numFmt w:val="decimal"/>
      <w:lvlText w:val=""/>
      <w:lvlJc w:val="left"/>
    </w:lvl>
    <w:lvl w:ilvl="3" w:tplc="DBA27E8C">
      <w:numFmt w:val="decimal"/>
      <w:lvlText w:val=""/>
      <w:lvlJc w:val="left"/>
    </w:lvl>
    <w:lvl w:ilvl="4" w:tplc="66A09A6C">
      <w:numFmt w:val="decimal"/>
      <w:lvlText w:val=""/>
      <w:lvlJc w:val="left"/>
    </w:lvl>
    <w:lvl w:ilvl="5" w:tplc="C1CC2820">
      <w:numFmt w:val="decimal"/>
      <w:lvlText w:val=""/>
      <w:lvlJc w:val="left"/>
    </w:lvl>
    <w:lvl w:ilvl="6" w:tplc="9A8EB948">
      <w:numFmt w:val="decimal"/>
      <w:lvlText w:val=""/>
      <w:lvlJc w:val="left"/>
    </w:lvl>
    <w:lvl w:ilvl="7" w:tplc="8E806280">
      <w:numFmt w:val="decimal"/>
      <w:lvlText w:val=""/>
      <w:lvlJc w:val="left"/>
    </w:lvl>
    <w:lvl w:ilvl="8" w:tplc="49DC1576">
      <w:numFmt w:val="decimal"/>
      <w:lvlText w:val=""/>
      <w:lvlJc w:val="left"/>
    </w:lvl>
  </w:abstractNum>
  <w:abstractNum w:abstractNumId="29" w15:restartNumberingAfterBreak="0">
    <w:nsid w:val="59A14DFF"/>
    <w:multiLevelType w:val="hybridMultilevel"/>
    <w:tmpl w:val="9CCE0D24"/>
    <w:lvl w:ilvl="0" w:tplc="F6E657D0">
      <w:numFmt w:val="bullet"/>
      <w:lvlText w:val="-"/>
      <w:lvlJc w:val="left"/>
      <w:pPr>
        <w:tabs>
          <w:tab w:val="num" w:pos="720"/>
        </w:tabs>
        <w:ind w:left="720" w:hanging="360"/>
      </w:pPr>
      <w:rPr>
        <w:rFonts w:ascii="Arial" w:eastAsia="Times New Roman" w:hAnsi="Arial" w:cs="Arial" w:hint="default"/>
      </w:rPr>
    </w:lvl>
    <w:lvl w:ilvl="1" w:tplc="5D76CF34" w:tentative="1">
      <w:start w:val="1"/>
      <w:numFmt w:val="bullet"/>
      <w:lvlText w:val="o"/>
      <w:lvlJc w:val="left"/>
      <w:pPr>
        <w:tabs>
          <w:tab w:val="num" w:pos="1440"/>
        </w:tabs>
        <w:ind w:left="1440" w:hanging="360"/>
      </w:pPr>
      <w:rPr>
        <w:rFonts w:ascii="Courier New" w:hAnsi="Courier New" w:cs="Courier New" w:hint="default"/>
      </w:rPr>
    </w:lvl>
    <w:lvl w:ilvl="2" w:tplc="966E8776">
      <w:start w:val="1"/>
      <w:numFmt w:val="bullet"/>
      <w:lvlText w:val=""/>
      <w:lvlJc w:val="left"/>
      <w:pPr>
        <w:tabs>
          <w:tab w:val="num" w:pos="2160"/>
        </w:tabs>
        <w:ind w:left="2160" w:hanging="360"/>
      </w:pPr>
      <w:rPr>
        <w:rFonts w:ascii="Wingdings" w:hAnsi="Wingdings" w:hint="default"/>
      </w:rPr>
    </w:lvl>
    <w:lvl w:ilvl="3" w:tplc="57FA6990" w:tentative="1">
      <w:start w:val="1"/>
      <w:numFmt w:val="bullet"/>
      <w:lvlText w:val=""/>
      <w:lvlJc w:val="left"/>
      <w:pPr>
        <w:tabs>
          <w:tab w:val="num" w:pos="2880"/>
        </w:tabs>
        <w:ind w:left="2880" w:hanging="360"/>
      </w:pPr>
      <w:rPr>
        <w:rFonts w:ascii="Symbol" w:hAnsi="Symbol" w:hint="default"/>
      </w:rPr>
    </w:lvl>
    <w:lvl w:ilvl="4" w:tplc="239C94F2" w:tentative="1">
      <w:start w:val="1"/>
      <w:numFmt w:val="bullet"/>
      <w:lvlText w:val="o"/>
      <w:lvlJc w:val="left"/>
      <w:pPr>
        <w:tabs>
          <w:tab w:val="num" w:pos="3600"/>
        </w:tabs>
        <w:ind w:left="3600" w:hanging="360"/>
      </w:pPr>
      <w:rPr>
        <w:rFonts w:ascii="Courier New" w:hAnsi="Courier New" w:cs="Courier New" w:hint="default"/>
      </w:rPr>
    </w:lvl>
    <w:lvl w:ilvl="5" w:tplc="A86CA8EE" w:tentative="1">
      <w:start w:val="1"/>
      <w:numFmt w:val="bullet"/>
      <w:lvlText w:val=""/>
      <w:lvlJc w:val="left"/>
      <w:pPr>
        <w:tabs>
          <w:tab w:val="num" w:pos="4320"/>
        </w:tabs>
        <w:ind w:left="4320" w:hanging="360"/>
      </w:pPr>
      <w:rPr>
        <w:rFonts w:ascii="Wingdings" w:hAnsi="Wingdings" w:hint="default"/>
      </w:rPr>
    </w:lvl>
    <w:lvl w:ilvl="6" w:tplc="1F7E89A8" w:tentative="1">
      <w:start w:val="1"/>
      <w:numFmt w:val="bullet"/>
      <w:lvlText w:val=""/>
      <w:lvlJc w:val="left"/>
      <w:pPr>
        <w:tabs>
          <w:tab w:val="num" w:pos="5040"/>
        </w:tabs>
        <w:ind w:left="5040" w:hanging="360"/>
      </w:pPr>
      <w:rPr>
        <w:rFonts w:ascii="Symbol" w:hAnsi="Symbol" w:hint="default"/>
      </w:rPr>
    </w:lvl>
    <w:lvl w:ilvl="7" w:tplc="8EBAF23E" w:tentative="1">
      <w:start w:val="1"/>
      <w:numFmt w:val="bullet"/>
      <w:lvlText w:val="o"/>
      <w:lvlJc w:val="left"/>
      <w:pPr>
        <w:tabs>
          <w:tab w:val="num" w:pos="5760"/>
        </w:tabs>
        <w:ind w:left="5760" w:hanging="360"/>
      </w:pPr>
      <w:rPr>
        <w:rFonts w:ascii="Courier New" w:hAnsi="Courier New" w:cs="Courier New" w:hint="default"/>
      </w:rPr>
    </w:lvl>
    <w:lvl w:ilvl="8" w:tplc="CAE2CEF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0A05F6"/>
    <w:multiLevelType w:val="hybridMultilevel"/>
    <w:tmpl w:val="A53C7802"/>
    <w:lvl w:ilvl="0" w:tplc="60B44D0A">
      <w:start w:val="1"/>
      <w:numFmt w:val="bullet"/>
      <w:lvlText w:val=""/>
      <w:lvlJc w:val="left"/>
      <w:pPr>
        <w:tabs>
          <w:tab w:val="num" w:pos="720"/>
        </w:tabs>
        <w:ind w:left="720" w:hanging="360"/>
      </w:pPr>
      <w:rPr>
        <w:rFonts w:ascii="Symbol" w:hAnsi="Symbol" w:hint="default"/>
      </w:rPr>
    </w:lvl>
    <w:lvl w:ilvl="1" w:tplc="DC6EE676" w:tentative="1">
      <w:start w:val="1"/>
      <w:numFmt w:val="bullet"/>
      <w:lvlText w:val="o"/>
      <w:lvlJc w:val="left"/>
      <w:pPr>
        <w:tabs>
          <w:tab w:val="num" w:pos="1440"/>
        </w:tabs>
        <w:ind w:left="1440" w:hanging="360"/>
      </w:pPr>
      <w:rPr>
        <w:rFonts w:ascii="Courier New" w:hAnsi="Courier New" w:cs="Courier New" w:hint="default"/>
      </w:rPr>
    </w:lvl>
    <w:lvl w:ilvl="2" w:tplc="C0A401EA" w:tentative="1">
      <w:start w:val="1"/>
      <w:numFmt w:val="bullet"/>
      <w:lvlText w:val=""/>
      <w:lvlJc w:val="left"/>
      <w:pPr>
        <w:tabs>
          <w:tab w:val="num" w:pos="2160"/>
        </w:tabs>
        <w:ind w:left="2160" w:hanging="360"/>
      </w:pPr>
      <w:rPr>
        <w:rFonts w:ascii="Wingdings" w:hAnsi="Wingdings" w:hint="default"/>
      </w:rPr>
    </w:lvl>
    <w:lvl w:ilvl="3" w:tplc="A8F07D1C" w:tentative="1">
      <w:start w:val="1"/>
      <w:numFmt w:val="bullet"/>
      <w:lvlText w:val=""/>
      <w:lvlJc w:val="left"/>
      <w:pPr>
        <w:tabs>
          <w:tab w:val="num" w:pos="2880"/>
        </w:tabs>
        <w:ind w:left="2880" w:hanging="360"/>
      </w:pPr>
      <w:rPr>
        <w:rFonts w:ascii="Symbol" w:hAnsi="Symbol" w:hint="default"/>
      </w:rPr>
    </w:lvl>
    <w:lvl w:ilvl="4" w:tplc="410E0498" w:tentative="1">
      <w:start w:val="1"/>
      <w:numFmt w:val="bullet"/>
      <w:lvlText w:val="o"/>
      <w:lvlJc w:val="left"/>
      <w:pPr>
        <w:tabs>
          <w:tab w:val="num" w:pos="3600"/>
        </w:tabs>
        <w:ind w:left="3600" w:hanging="360"/>
      </w:pPr>
      <w:rPr>
        <w:rFonts w:ascii="Courier New" w:hAnsi="Courier New" w:cs="Courier New" w:hint="default"/>
      </w:rPr>
    </w:lvl>
    <w:lvl w:ilvl="5" w:tplc="863EA24A" w:tentative="1">
      <w:start w:val="1"/>
      <w:numFmt w:val="bullet"/>
      <w:lvlText w:val=""/>
      <w:lvlJc w:val="left"/>
      <w:pPr>
        <w:tabs>
          <w:tab w:val="num" w:pos="4320"/>
        </w:tabs>
        <w:ind w:left="4320" w:hanging="360"/>
      </w:pPr>
      <w:rPr>
        <w:rFonts w:ascii="Wingdings" w:hAnsi="Wingdings" w:hint="default"/>
      </w:rPr>
    </w:lvl>
    <w:lvl w:ilvl="6" w:tplc="8A5C8000" w:tentative="1">
      <w:start w:val="1"/>
      <w:numFmt w:val="bullet"/>
      <w:lvlText w:val=""/>
      <w:lvlJc w:val="left"/>
      <w:pPr>
        <w:tabs>
          <w:tab w:val="num" w:pos="5040"/>
        </w:tabs>
        <w:ind w:left="5040" w:hanging="360"/>
      </w:pPr>
      <w:rPr>
        <w:rFonts w:ascii="Symbol" w:hAnsi="Symbol" w:hint="default"/>
      </w:rPr>
    </w:lvl>
    <w:lvl w:ilvl="7" w:tplc="EBF6BA90" w:tentative="1">
      <w:start w:val="1"/>
      <w:numFmt w:val="bullet"/>
      <w:lvlText w:val="o"/>
      <w:lvlJc w:val="left"/>
      <w:pPr>
        <w:tabs>
          <w:tab w:val="num" w:pos="5760"/>
        </w:tabs>
        <w:ind w:left="5760" w:hanging="360"/>
      </w:pPr>
      <w:rPr>
        <w:rFonts w:ascii="Courier New" w:hAnsi="Courier New" w:cs="Courier New" w:hint="default"/>
      </w:rPr>
    </w:lvl>
    <w:lvl w:ilvl="8" w:tplc="D77C3B4A"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F8110F"/>
    <w:multiLevelType w:val="hybridMultilevel"/>
    <w:tmpl w:val="25A813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68125294"/>
    <w:multiLevelType w:val="hybridMultilevel"/>
    <w:tmpl w:val="5BAA232A"/>
    <w:lvl w:ilvl="0" w:tplc="7BDC2EFC">
      <w:start w:val="1"/>
      <w:numFmt w:val="decimal"/>
      <w:pStyle w:val="NummerertOverskrift"/>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68D73B76"/>
    <w:multiLevelType w:val="hybridMultilevel"/>
    <w:tmpl w:val="C4E8B1A6"/>
    <w:lvl w:ilvl="0" w:tplc="CE6A7756">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34" w15:restartNumberingAfterBreak="0">
    <w:nsid w:val="733F0F34"/>
    <w:multiLevelType w:val="hybridMultilevel"/>
    <w:tmpl w:val="FC943EA8"/>
    <w:lvl w:ilvl="0" w:tplc="2A485DD6">
      <w:start w:val="1"/>
      <w:numFmt w:val="decimal"/>
      <w:lvlText w:val="%1)"/>
      <w:lvlJc w:val="left"/>
      <w:pPr>
        <w:tabs>
          <w:tab w:val="num" w:pos="720"/>
        </w:tabs>
        <w:ind w:left="720" w:hanging="360"/>
      </w:pPr>
    </w:lvl>
    <w:lvl w:ilvl="1" w:tplc="573AC686" w:tentative="1">
      <w:start w:val="1"/>
      <w:numFmt w:val="decimal"/>
      <w:lvlText w:val="%2)"/>
      <w:lvlJc w:val="left"/>
      <w:pPr>
        <w:tabs>
          <w:tab w:val="num" w:pos="1440"/>
        </w:tabs>
        <w:ind w:left="1440" w:hanging="360"/>
      </w:pPr>
    </w:lvl>
    <w:lvl w:ilvl="2" w:tplc="9F12F4CE" w:tentative="1">
      <w:start w:val="1"/>
      <w:numFmt w:val="decimal"/>
      <w:lvlText w:val="%3)"/>
      <w:lvlJc w:val="left"/>
      <w:pPr>
        <w:tabs>
          <w:tab w:val="num" w:pos="2160"/>
        </w:tabs>
        <w:ind w:left="2160" w:hanging="360"/>
      </w:pPr>
    </w:lvl>
    <w:lvl w:ilvl="3" w:tplc="06727D34" w:tentative="1">
      <w:start w:val="1"/>
      <w:numFmt w:val="decimal"/>
      <w:lvlText w:val="%4)"/>
      <w:lvlJc w:val="left"/>
      <w:pPr>
        <w:tabs>
          <w:tab w:val="num" w:pos="2880"/>
        </w:tabs>
        <w:ind w:left="2880" w:hanging="360"/>
      </w:pPr>
    </w:lvl>
    <w:lvl w:ilvl="4" w:tplc="C48E30B6" w:tentative="1">
      <w:start w:val="1"/>
      <w:numFmt w:val="decimal"/>
      <w:lvlText w:val="%5)"/>
      <w:lvlJc w:val="left"/>
      <w:pPr>
        <w:tabs>
          <w:tab w:val="num" w:pos="3600"/>
        </w:tabs>
        <w:ind w:left="3600" w:hanging="360"/>
      </w:pPr>
    </w:lvl>
    <w:lvl w:ilvl="5" w:tplc="113CA990" w:tentative="1">
      <w:start w:val="1"/>
      <w:numFmt w:val="decimal"/>
      <w:lvlText w:val="%6)"/>
      <w:lvlJc w:val="left"/>
      <w:pPr>
        <w:tabs>
          <w:tab w:val="num" w:pos="4320"/>
        </w:tabs>
        <w:ind w:left="4320" w:hanging="360"/>
      </w:pPr>
    </w:lvl>
    <w:lvl w:ilvl="6" w:tplc="9F983200" w:tentative="1">
      <w:start w:val="1"/>
      <w:numFmt w:val="decimal"/>
      <w:lvlText w:val="%7)"/>
      <w:lvlJc w:val="left"/>
      <w:pPr>
        <w:tabs>
          <w:tab w:val="num" w:pos="5040"/>
        </w:tabs>
        <w:ind w:left="5040" w:hanging="360"/>
      </w:pPr>
    </w:lvl>
    <w:lvl w:ilvl="7" w:tplc="8598BC86" w:tentative="1">
      <w:start w:val="1"/>
      <w:numFmt w:val="decimal"/>
      <w:lvlText w:val="%8)"/>
      <w:lvlJc w:val="left"/>
      <w:pPr>
        <w:tabs>
          <w:tab w:val="num" w:pos="5760"/>
        </w:tabs>
        <w:ind w:left="5760" w:hanging="360"/>
      </w:pPr>
    </w:lvl>
    <w:lvl w:ilvl="8" w:tplc="D69E20FE" w:tentative="1">
      <w:start w:val="1"/>
      <w:numFmt w:val="decimal"/>
      <w:lvlText w:val="%9)"/>
      <w:lvlJc w:val="left"/>
      <w:pPr>
        <w:tabs>
          <w:tab w:val="num" w:pos="6480"/>
        </w:tabs>
        <w:ind w:left="6480" w:hanging="360"/>
      </w:pPr>
    </w:lvl>
  </w:abstractNum>
  <w:abstractNum w:abstractNumId="35" w15:restartNumberingAfterBreak="0">
    <w:nsid w:val="7DC94D96"/>
    <w:multiLevelType w:val="hybridMultilevel"/>
    <w:tmpl w:val="84B48728"/>
    <w:lvl w:ilvl="0" w:tplc="4F4C7D20">
      <w:start w:val="1"/>
      <w:numFmt w:val="bullet"/>
      <w:pStyle w:val="ListBullet"/>
      <w:lvlText w:val=""/>
      <w:lvlJc w:val="left"/>
      <w:pPr>
        <w:tabs>
          <w:tab w:val="num" w:pos="1069"/>
        </w:tabs>
        <w:ind w:left="1049" w:hanging="340"/>
      </w:pPr>
      <w:rPr>
        <w:rFonts w:ascii="Symbol" w:hAnsi="Symbol" w:hint="default"/>
      </w:rPr>
    </w:lvl>
    <w:lvl w:ilvl="1" w:tplc="04140003">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14"/>
  </w:num>
  <w:num w:numId="3">
    <w:abstractNumId w:val="12"/>
  </w:num>
  <w:num w:numId="4">
    <w:abstractNumId w:val="15"/>
  </w:num>
  <w:num w:numId="5">
    <w:abstractNumId w:val="13"/>
  </w:num>
  <w:num w:numId="6">
    <w:abstractNumId w:val="26"/>
  </w:num>
  <w:num w:numId="7">
    <w:abstractNumId w:val="31"/>
  </w:num>
  <w:num w:numId="8">
    <w:abstractNumId w:val="10"/>
  </w:num>
  <w:num w:numId="9">
    <w:abstractNumId w:val="9"/>
    <w:lvlOverride w:ilvl="0">
      <w:lvl w:ilvl="0">
        <w:start w:val="1"/>
        <w:numFmt w:val="bullet"/>
        <w:lvlText w:val=""/>
        <w:legacy w:legacy="1" w:legacySpace="0" w:legacyIndent="283"/>
        <w:lvlJc w:val="left"/>
        <w:pPr>
          <w:ind w:left="283" w:hanging="283"/>
        </w:pPr>
        <w:rPr>
          <w:rFonts w:ascii="Symbol" w:hAnsi="Symbol" w:hint="default"/>
        </w:rPr>
      </w:lvl>
    </w:lvlOverride>
  </w:num>
  <w:num w:numId="10">
    <w:abstractNumId w:val="18"/>
  </w:num>
  <w:num w:numId="11">
    <w:abstractNumId w:val="28"/>
  </w:num>
  <w:num w:numId="12">
    <w:abstractNumId w:val="22"/>
  </w:num>
  <w:num w:numId="13">
    <w:abstractNumId w:val="19"/>
  </w:num>
  <w:num w:numId="14">
    <w:abstractNumId w:val="16"/>
  </w:num>
  <w:num w:numId="15">
    <w:abstractNumId w:val="35"/>
  </w:num>
  <w:num w:numId="16">
    <w:abstractNumId w:val="30"/>
  </w:num>
  <w:num w:numId="17">
    <w:abstractNumId w:val="29"/>
  </w:num>
  <w:num w:numId="18">
    <w:abstractNumId w:val="17"/>
  </w:num>
  <w:num w:numId="19">
    <w:abstractNumId w:val="11"/>
  </w:num>
  <w:num w:numId="20">
    <w:abstractNumId w:val="27"/>
  </w:num>
  <w:num w:numId="21">
    <w:abstractNumId w:val="34"/>
  </w:num>
  <w:num w:numId="22">
    <w:abstractNumId w:val="20"/>
  </w:num>
  <w:num w:numId="23">
    <w:abstractNumId w:val="21"/>
  </w:num>
  <w:num w:numId="24">
    <w:abstractNumId w:val="25"/>
  </w:num>
  <w:num w:numId="25">
    <w:abstractNumId w:val="33"/>
  </w:num>
  <w:num w:numId="26">
    <w:abstractNumId w:val="11"/>
  </w:num>
  <w:num w:numId="27">
    <w:abstractNumId w:val="11"/>
  </w:num>
  <w:num w:numId="28">
    <w:abstractNumId w:val="23"/>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B23"/>
    <w:rsid w:val="00001CD1"/>
    <w:rsid w:val="00003773"/>
    <w:rsid w:val="00006A2D"/>
    <w:rsid w:val="0001068F"/>
    <w:rsid w:val="00021028"/>
    <w:rsid w:val="000212B4"/>
    <w:rsid w:val="00021AD2"/>
    <w:rsid w:val="0002561D"/>
    <w:rsid w:val="00025A9C"/>
    <w:rsid w:val="0002629F"/>
    <w:rsid w:val="00033B20"/>
    <w:rsid w:val="000355B7"/>
    <w:rsid w:val="000367DA"/>
    <w:rsid w:val="000372E7"/>
    <w:rsid w:val="000411AF"/>
    <w:rsid w:val="00041B01"/>
    <w:rsid w:val="00045D9C"/>
    <w:rsid w:val="00047F3B"/>
    <w:rsid w:val="000503F6"/>
    <w:rsid w:val="00051027"/>
    <w:rsid w:val="00061B68"/>
    <w:rsid w:val="00063579"/>
    <w:rsid w:val="000638A1"/>
    <w:rsid w:val="000666E0"/>
    <w:rsid w:val="00071565"/>
    <w:rsid w:val="00072F8D"/>
    <w:rsid w:val="00073299"/>
    <w:rsid w:val="00085C7D"/>
    <w:rsid w:val="000868E6"/>
    <w:rsid w:val="00087F62"/>
    <w:rsid w:val="00092DF7"/>
    <w:rsid w:val="000942C9"/>
    <w:rsid w:val="000943DA"/>
    <w:rsid w:val="00094B27"/>
    <w:rsid w:val="000957F4"/>
    <w:rsid w:val="000962F0"/>
    <w:rsid w:val="000969D7"/>
    <w:rsid w:val="000A0B47"/>
    <w:rsid w:val="000A1412"/>
    <w:rsid w:val="000A3B69"/>
    <w:rsid w:val="000A54C4"/>
    <w:rsid w:val="000B0BC7"/>
    <w:rsid w:val="000B320F"/>
    <w:rsid w:val="000B6579"/>
    <w:rsid w:val="000C2C8C"/>
    <w:rsid w:val="000C2EFE"/>
    <w:rsid w:val="000D1720"/>
    <w:rsid w:val="000D3571"/>
    <w:rsid w:val="000D56C2"/>
    <w:rsid w:val="000D5745"/>
    <w:rsid w:val="000E17B1"/>
    <w:rsid w:val="000E226D"/>
    <w:rsid w:val="000E5122"/>
    <w:rsid w:val="000E7A67"/>
    <w:rsid w:val="000E7DCD"/>
    <w:rsid w:val="000F03F6"/>
    <w:rsid w:val="00102AFA"/>
    <w:rsid w:val="00103F0E"/>
    <w:rsid w:val="00103FCC"/>
    <w:rsid w:val="00104601"/>
    <w:rsid w:val="00114642"/>
    <w:rsid w:val="001176B3"/>
    <w:rsid w:val="001178FE"/>
    <w:rsid w:val="00117C2B"/>
    <w:rsid w:val="00117CB6"/>
    <w:rsid w:val="0012143E"/>
    <w:rsid w:val="001226ED"/>
    <w:rsid w:val="00123FD8"/>
    <w:rsid w:val="00125809"/>
    <w:rsid w:val="00131077"/>
    <w:rsid w:val="00141770"/>
    <w:rsid w:val="001427AF"/>
    <w:rsid w:val="00144BD8"/>
    <w:rsid w:val="00147371"/>
    <w:rsid w:val="00151FEE"/>
    <w:rsid w:val="00152A64"/>
    <w:rsid w:val="00160848"/>
    <w:rsid w:val="00160D7C"/>
    <w:rsid w:val="00161FF7"/>
    <w:rsid w:val="00167C35"/>
    <w:rsid w:val="001811F9"/>
    <w:rsid w:val="001848E3"/>
    <w:rsid w:val="00187B9B"/>
    <w:rsid w:val="00187CDB"/>
    <w:rsid w:val="00190FB3"/>
    <w:rsid w:val="00191AA4"/>
    <w:rsid w:val="00197DE7"/>
    <w:rsid w:val="001A3B7F"/>
    <w:rsid w:val="001A46FC"/>
    <w:rsid w:val="001A5559"/>
    <w:rsid w:val="001C2FFA"/>
    <w:rsid w:val="001C5C97"/>
    <w:rsid w:val="001C6B56"/>
    <w:rsid w:val="001D3CF5"/>
    <w:rsid w:val="001E5881"/>
    <w:rsid w:val="001F1E18"/>
    <w:rsid w:val="001F2131"/>
    <w:rsid w:val="001F5CAD"/>
    <w:rsid w:val="001F666B"/>
    <w:rsid w:val="0020138E"/>
    <w:rsid w:val="0020728F"/>
    <w:rsid w:val="002101C6"/>
    <w:rsid w:val="00210C36"/>
    <w:rsid w:val="00213F56"/>
    <w:rsid w:val="00217A9A"/>
    <w:rsid w:val="00217BAF"/>
    <w:rsid w:val="00227406"/>
    <w:rsid w:val="002378F9"/>
    <w:rsid w:val="0024549E"/>
    <w:rsid w:val="00255CF4"/>
    <w:rsid w:val="00257D8F"/>
    <w:rsid w:val="00263E2D"/>
    <w:rsid w:val="0026627C"/>
    <w:rsid w:val="0026783D"/>
    <w:rsid w:val="0027019D"/>
    <w:rsid w:val="00270303"/>
    <w:rsid w:val="00274E41"/>
    <w:rsid w:val="00284F1D"/>
    <w:rsid w:val="0029500A"/>
    <w:rsid w:val="002A2009"/>
    <w:rsid w:val="002B2C3F"/>
    <w:rsid w:val="002B56DC"/>
    <w:rsid w:val="002C0657"/>
    <w:rsid w:val="002C0FCB"/>
    <w:rsid w:val="002C73D3"/>
    <w:rsid w:val="002C7C8B"/>
    <w:rsid w:val="002E2673"/>
    <w:rsid w:val="002F2FBB"/>
    <w:rsid w:val="0030141D"/>
    <w:rsid w:val="003026B6"/>
    <w:rsid w:val="003058C0"/>
    <w:rsid w:val="00311B24"/>
    <w:rsid w:val="003122B1"/>
    <w:rsid w:val="00320761"/>
    <w:rsid w:val="00323E48"/>
    <w:rsid w:val="00324A69"/>
    <w:rsid w:val="00330A7E"/>
    <w:rsid w:val="0034429B"/>
    <w:rsid w:val="003456C2"/>
    <w:rsid w:val="0035137B"/>
    <w:rsid w:val="00354AAA"/>
    <w:rsid w:val="0035700D"/>
    <w:rsid w:val="00357217"/>
    <w:rsid w:val="0035725B"/>
    <w:rsid w:val="00357F5E"/>
    <w:rsid w:val="003629B5"/>
    <w:rsid w:val="00363937"/>
    <w:rsid w:val="003643A0"/>
    <w:rsid w:val="003732D2"/>
    <w:rsid w:val="00375A9B"/>
    <w:rsid w:val="0037771A"/>
    <w:rsid w:val="00380166"/>
    <w:rsid w:val="003843CD"/>
    <w:rsid w:val="00385781"/>
    <w:rsid w:val="00391537"/>
    <w:rsid w:val="00393254"/>
    <w:rsid w:val="00397E77"/>
    <w:rsid w:val="003A1634"/>
    <w:rsid w:val="003A5374"/>
    <w:rsid w:val="003B0C56"/>
    <w:rsid w:val="003B0FDB"/>
    <w:rsid w:val="003B1A64"/>
    <w:rsid w:val="003B3BC2"/>
    <w:rsid w:val="003B4183"/>
    <w:rsid w:val="003B78F9"/>
    <w:rsid w:val="003C1740"/>
    <w:rsid w:val="003C182F"/>
    <w:rsid w:val="003C4587"/>
    <w:rsid w:val="003D1039"/>
    <w:rsid w:val="003D531F"/>
    <w:rsid w:val="003E0BED"/>
    <w:rsid w:val="003E6859"/>
    <w:rsid w:val="003F22E3"/>
    <w:rsid w:val="003F575D"/>
    <w:rsid w:val="00400A8E"/>
    <w:rsid w:val="004038AC"/>
    <w:rsid w:val="004038EB"/>
    <w:rsid w:val="00404CC3"/>
    <w:rsid w:val="00410A88"/>
    <w:rsid w:val="00412D7C"/>
    <w:rsid w:val="00421EA5"/>
    <w:rsid w:val="00424341"/>
    <w:rsid w:val="00424810"/>
    <w:rsid w:val="00425E7C"/>
    <w:rsid w:val="00430CEB"/>
    <w:rsid w:val="00432CD7"/>
    <w:rsid w:val="00433976"/>
    <w:rsid w:val="00435917"/>
    <w:rsid w:val="004477E1"/>
    <w:rsid w:val="00450553"/>
    <w:rsid w:val="004517A6"/>
    <w:rsid w:val="00451F57"/>
    <w:rsid w:val="00453BF7"/>
    <w:rsid w:val="00464AAB"/>
    <w:rsid w:val="00467143"/>
    <w:rsid w:val="00467353"/>
    <w:rsid w:val="00467FED"/>
    <w:rsid w:val="00480D73"/>
    <w:rsid w:val="00485AE9"/>
    <w:rsid w:val="00486957"/>
    <w:rsid w:val="00486E2B"/>
    <w:rsid w:val="00491281"/>
    <w:rsid w:val="004963B7"/>
    <w:rsid w:val="004964DE"/>
    <w:rsid w:val="004A0B30"/>
    <w:rsid w:val="004A274E"/>
    <w:rsid w:val="004A343D"/>
    <w:rsid w:val="004A5BB6"/>
    <w:rsid w:val="004A69E5"/>
    <w:rsid w:val="004B2B92"/>
    <w:rsid w:val="004B41A6"/>
    <w:rsid w:val="004B574E"/>
    <w:rsid w:val="004C1B6C"/>
    <w:rsid w:val="004C1E86"/>
    <w:rsid w:val="004C35F9"/>
    <w:rsid w:val="004C53D0"/>
    <w:rsid w:val="004C7654"/>
    <w:rsid w:val="004E287B"/>
    <w:rsid w:val="004E3AB7"/>
    <w:rsid w:val="004E3F98"/>
    <w:rsid w:val="004E44E6"/>
    <w:rsid w:val="004F00DC"/>
    <w:rsid w:val="004F010A"/>
    <w:rsid w:val="004F0F3C"/>
    <w:rsid w:val="004F2358"/>
    <w:rsid w:val="004F5E95"/>
    <w:rsid w:val="00501050"/>
    <w:rsid w:val="00501771"/>
    <w:rsid w:val="005041B8"/>
    <w:rsid w:val="0050497A"/>
    <w:rsid w:val="00510C0F"/>
    <w:rsid w:val="005129D9"/>
    <w:rsid w:val="00514925"/>
    <w:rsid w:val="00523218"/>
    <w:rsid w:val="00523D5D"/>
    <w:rsid w:val="005253A9"/>
    <w:rsid w:val="005278B4"/>
    <w:rsid w:val="00532DD0"/>
    <w:rsid w:val="00534739"/>
    <w:rsid w:val="00536097"/>
    <w:rsid w:val="0055538C"/>
    <w:rsid w:val="00557528"/>
    <w:rsid w:val="00565128"/>
    <w:rsid w:val="00571FB5"/>
    <w:rsid w:val="00572532"/>
    <w:rsid w:val="005756A2"/>
    <w:rsid w:val="005833BC"/>
    <w:rsid w:val="00587799"/>
    <w:rsid w:val="00590896"/>
    <w:rsid w:val="005909F9"/>
    <w:rsid w:val="005913DB"/>
    <w:rsid w:val="005932EE"/>
    <w:rsid w:val="00593DF1"/>
    <w:rsid w:val="005943CA"/>
    <w:rsid w:val="00596453"/>
    <w:rsid w:val="005A1097"/>
    <w:rsid w:val="005A23DC"/>
    <w:rsid w:val="005A5274"/>
    <w:rsid w:val="005B015F"/>
    <w:rsid w:val="005B0DC0"/>
    <w:rsid w:val="005B1586"/>
    <w:rsid w:val="005B1D51"/>
    <w:rsid w:val="005B23C3"/>
    <w:rsid w:val="005B2584"/>
    <w:rsid w:val="005B7B23"/>
    <w:rsid w:val="005B7B7A"/>
    <w:rsid w:val="005C188C"/>
    <w:rsid w:val="005D2CCD"/>
    <w:rsid w:val="005D3E8D"/>
    <w:rsid w:val="005D729A"/>
    <w:rsid w:val="005E54F5"/>
    <w:rsid w:val="005E7190"/>
    <w:rsid w:val="005F41EB"/>
    <w:rsid w:val="005F5752"/>
    <w:rsid w:val="005F687E"/>
    <w:rsid w:val="005F6BE0"/>
    <w:rsid w:val="006028EF"/>
    <w:rsid w:val="006078E7"/>
    <w:rsid w:val="006138B1"/>
    <w:rsid w:val="0062474C"/>
    <w:rsid w:val="00625BC2"/>
    <w:rsid w:val="006279F0"/>
    <w:rsid w:val="00631074"/>
    <w:rsid w:val="006316CA"/>
    <w:rsid w:val="00631C0A"/>
    <w:rsid w:val="0063310F"/>
    <w:rsid w:val="00636C0B"/>
    <w:rsid w:val="00641CA8"/>
    <w:rsid w:val="006422B4"/>
    <w:rsid w:val="0064232A"/>
    <w:rsid w:val="00652CDF"/>
    <w:rsid w:val="00653D0B"/>
    <w:rsid w:val="006659B3"/>
    <w:rsid w:val="00666013"/>
    <w:rsid w:val="00666C40"/>
    <w:rsid w:val="00666EBE"/>
    <w:rsid w:val="00667128"/>
    <w:rsid w:val="00667C08"/>
    <w:rsid w:val="00670350"/>
    <w:rsid w:val="00672225"/>
    <w:rsid w:val="00675CC3"/>
    <w:rsid w:val="00677074"/>
    <w:rsid w:val="006834E8"/>
    <w:rsid w:val="00685EC9"/>
    <w:rsid w:val="00687C10"/>
    <w:rsid w:val="006A2613"/>
    <w:rsid w:val="006A419A"/>
    <w:rsid w:val="006A4AEC"/>
    <w:rsid w:val="006A5135"/>
    <w:rsid w:val="006A7336"/>
    <w:rsid w:val="006A7D34"/>
    <w:rsid w:val="006B2B59"/>
    <w:rsid w:val="006B50B0"/>
    <w:rsid w:val="006C1B1D"/>
    <w:rsid w:val="006C7744"/>
    <w:rsid w:val="006D2032"/>
    <w:rsid w:val="006D4BFD"/>
    <w:rsid w:val="006D53AC"/>
    <w:rsid w:val="006F2776"/>
    <w:rsid w:val="006F2A1F"/>
    <w:rsid w:val="006F2EE5"/>
    <w:rsid w:val="006F4591"/>
    <w:rsid w:val="006F7367"/>
    <w:rsid w:val="00705384"/>
    <w:rsid w:val="00705BB8"/>
    <w:rsid w:val="00706134"/>
    <w:rsid w:val="00710A11"/>
    <w:rsid w:val="0071198A"/>
    <w:rsid w:val="007129CC"/>
    <w:rsid w:val="00713B1B"/>
    <w:rsid w:val="00713CCE"/>
    <w:rsid w:val="00714172"/>
    <w:rsid w:val="00720C6C"/>
    <w:rsid w:val="00720C79"/>
    <w:rsid w:val="00724EF5"/>
    <w:rsid w:val="00732F24"/>
    <w:rsid w:val="007357C1"/>
    <w:rsid w:val="00736023"/>
    <w:rsid w:val="00737FB1"/>
    <w:rsid w:val="007439C8"/>
    <w:rsid w:val="0074482A"/>
    <w:rsid w:val="00746D81"/>
    <w:rsid w:val="00750BD8"/>
    <w:rsid w:val="0076126C"/>
    <w:rsid w:val="00762AE5"/>
    <w:rsid w:val="00775F76"/>
    <w:rsid w:val="0077754E"/>
    <w:rsid w:val="00781F00"/>
    <w:rsid w:val="00784583"/>
    <w:rsid w:val="0079006C"/>
    <w:rsid w:val="0079340A"/>
    <w:rsid w:val="0079598F"/>
    <w:rsid w:val="007A2005"/>
    <w:rsid w:val="007A244A"/>
    <w:rsid w:val="007A5C0E"/>
    <w:rsid w:val="007A696D"/>
    <w:rsid w:val="007A6C4A"/>
    <w:rsid w:val="007B0931"/>
    <w:rsid w:val="007B1EAA"/>
    <w:rsid w:val="007B25AA"/>
    <w:rsid w:val="007B4A03"/>
    <w:rsid w:val="007B5812"/>
    <w:rsid w:val="007B7DBE"/>
    <w:rsid w:val="007B7FD4"/>
    <w:rsid w:val="007C19C5"/>
    <w:rsid w:val="007C2B39"/>
    <w:rsid w:val="007C3F05"/>
    <w:rsid w:val="007C4E49"/>
    <w:rsid w:val="007D09E6"/>
    <w:rsid w:val="007E52D9"/>
    <w:rsid w:val="007E61AA"/>
    <w:rsid w:val="007F0C06"/>
    <w:rsid w:val="007F655D"/>
    <w:rsid w:val="00802C09"/>
    <w:rsid w:val="008054B5"/>
    <w:rsid w:val="0081300C"/>
    <w:rsid w:val="0081507B"/>
    <w:rsid w:val="0082333B"/>
    <w:rsid w:val="00825F1B"/>
    <w:rsid w:val="00830EEB"/>
    <w:rsid w:val="00834262"/>
    <w:rsid w:val="0083434D"/>
    <w:rsid w:val="00837E42"/>
    <w:rsid w:val="00837F84"/>
    <w:rsid w:val="00841E17"/>
    <w:rsid w:val="00845EDA"/>
    <w:rsid w:val="008468BF"/>
    <w:rsid w:val="00847502"/>
    <w:rsid w:val="008500EB"/>
    <w:rsid w:val="0085064F"/>
    <w:rsid w:val="008536AF"/>
    <w:rsid w:val="00861494"/>
    <w:rsid w:val="00863531"/>
    <w:rsid w:val="0087011F"/>
    <w:rsid w:val="00870E33"/>
    <w:rsid w:val="008713CB"/>
    <w:rsid w:val="00874A0A"/>
    <w:rsid w:val="00881893"/>
    <w:rsid w:val="00884CA9"/>
    <w:rsid w:val="00887502"/>
    <w:rsid w:val="00890BAD"/>
    <w:rsid w:val="00892020"/>
    <w:rsid w:val="0089468A"/>
    <w:rsid w:val="008948AF"/>
    <w:rsid w:val="008952B7"/>
    <w:rsid w:val="008A0D5A"/>
    <w:rsid w:val="008A0DC7"/>
    <w:rsid w:val="008B413C"/>
    <w:rsid w:val="008B56C8"/>
    <w:rsid w:val="008B58D4"/>
    <w:rsid w:val="008C2928"/>
    <w:rsid w:val="008C2D1A"/>
    <w:rsid w:val="008C5591"/>
    <w:rsid w:val="008C7257"/>
    <w:rsid w:val="008C782F"/>
    <w:rsid w:val="008D32DD"/>
    <w:rsid w:val="008D4592"/>
    <w:rsid w:val="008D4803"/>
    <w:rsid w:val="008D5D99"/>
    <w:rsid w:val="008E19B9"/>
    <w:rsid w:val="008E1C44"/>
    <w:rsid w:val="008E5731"/>
    <w:rsid w:val="008F16B3"/>
    <w:rsid w:val="008F339E"/>
    <w:rsid w:val="008F4A87"/>
    <w:rsid w:val="00903C1C"/>
    <w:rsid w:val="00904FA7"/>
    <w:rsid w:val="00906ABF"/>
    <w:rsid w:val="00915A9C"/>
    <w:rsid w:val="00915F4E"/>
    <w:rsid w:val="00920C35"/>
    <w:rsid w:val="00921067"/>
    <w:rsid w:val="0092323E"/>
    <w:rsid w:val="00931248"/>
    <w:rsid w:val="009322CB"/>
    <w:rsid w:val="00933878"/>
    <w:rsid w:val="009412AF"/>
    <w:rsid w:val="00951E91"/>
    <w:rsid w:val="00952E3A"/>
    <w:rsid w:val="00962DD7"/>
    <w:rsid w:val="00963F15"/>
    <w:rsid w:val="00965901"/>
    <w:rsid w:val="00971638"/>
    <w:rsid w:val="00972B6B"/>
    <w:rsid w:val="00982379"/>
    <w:rsid w:val="00983BAA"/>
    <w:rsid w:val="009900DB"/>
    <w:rsid w:val="009A0A30"/>
    <w:rsid w:val="009A0C90"/>
    <w:rsid w:val="009A6BDC"/>
    <w:rsid w:val="009A7527"/>
    <w:rsid w:val="009C074C"/>
    <w:rsid w:val="009C2D10"/>
    <w:rsid w:val="009C3CDA"/>
    <w:rsid w:val="009C6EC8"/>
    <w:rsid w:val="009C7CB6"/>
    <w:rsid w:val="009D1318"/>
    <w:rsid w:val="009D420C"/>
    <w:rsid w:val="009E16A6"/>
    <w:rsid w:val="009E45D5"/>
    <w:rsid w:val="009E527C"/>
    <w:rsid w:val="009F5F5C"/>
    <w:rsid w:val="00A05CF0"/>
    <w:rsid w:val="00A0658F"/>
    <w:rsid w:val="00A1254D"/>
    <w:rsid w:val="00A13CAE"/>
    <w:rsid w:val="00A2222F"/>
    <w:rsid w:val="00A23139"/>
    <w:rsid w:val="00A233DE"/>
    <w:rsid w:val="00A2420C"/>
    <w:rsid w:val="00A300F4"/>
    <w:rsid w:val="00A3581F"/>
    <w:rsid w:val="00A36D32"/>
    <w:rsid w:val="00A403CC"/>
    <w:rsid w:val="00A4223C"/>
    <w:rsid w:val="00A459BF"/>
    <w:rsid w:val="00A46AC3"/>
    <w:rsid w:val="00A46EB1"/>
    <w:rsid w:val="00A47308"/>
    <w:rsid w:val="00A523B1"/>
    <w:rsid w:val="00A554E8"/>
    <w:rsid w:val="00A66A8F"/>
    <w:rsid w:val="00A67977"/>
    <w:rsid w:val="00A700C3"/>
    <w:rsid w:val="00A70D38"/>
    <w:rsid w:val="00A736C7"/>
    <w:rsid w:val="00A73B9D"/>
    <w:rsid w:val="00A75D1B"/>
    <w:rsid w:val="00A81859"/>
    <w:rsid w:val="00A82048"/>
    <w:rsid w:val="00A84759"/>
    <w:rsid w:val="00A90E1F"/>
    <w:rsid w:val="00A92A57"/>
    <w:rsid w:val="00AA1D8C"/>
    <w:rsid w:val="00AA2495"/>
    <w:rsid w:val="00AB18A2"/>
    <w:rsid w:val="00AB4861"/>
    <w:rsid w:val="00AB5138"/>
    <w:rsid w:val="00AC0A00"/>
    <w:rsid w:val="00AC529A"/>
    <w:rsid w:val="00AD040E"/>
    <w:rsid w:val="00AD3BD1"/>
    <w:rsid w:val="00AD79E2"/>
    <w:rsid w:val="00AE07A5"/>
    <w:rsid w:val="00AE0BD9"/>
    <w:rsid w:val="00AE0C2B"/>
    <w:rsid w:val="00AE4BD4"/>
    <w:rsid w:val="00AE5EBF"/>
    <w:rsid w:val="00AF1BE8"/>
    <w:rsid w:val="00AF56D1"/>
    <w:rsid w:val="00AF5EB0"/>
    <w:rsid w:val="00B00757"/>
    <w:rsid w:val="00B009BA"/>
    <w:rsid w:val="00B03001"/>
    <w:rsid w:val="00B071F7"/>
    <w:rsid w:val="00B10AE7"/>
    <w:rsid w:val="00B1315D"/>
    <w:rsid w:val="00B13EA9"/>
    <w:rsid w:val="00B230E5"/>
    <w:rsid w:val="00B2383D"/>
    <w:rsid w:val="00B25786"/>
    <w:rsid w:val="00B32BCF"/>
    <w:rsid w:val="00B33BC6"/>
    <w:rsid w:val="00B3568A"/>
    <w:rsid w:val="00B40EB7"/>
    <w:rsid w:val="00B43406"/>
    <w:rsid w:val="00B46FEA"/>
    <w:rsid w:val="00B50492"/>
    <w:rsid w:val="00B54E98"/>
    <w:rsid w:val="00B57764"/>
    <w:rsid w:val="00B60C8A"/>
    <w:rsid w:val="00B61C3A"/>
    <w:rsid w:val="00B62A3E"/>
    <w:rsid w:val="00B64194"/>
    <w:rsid w:val="00B6712E"/>
    <w:rsid w:val="00B70C02"/>
    <w:rsid w:val="00B83875"/>
    <w:rsid w:val="00B86285"/>
    <w:rsid w:val="00B906B1"/>
    <w:rsid w:val="00B92517"/>
    <w:rsid w:val="00B935C0"/>
    <w:rsid w:val="00B94096"/>
    <w:rsid w:val="00B956C2"/>
    <w:rsid w:val="00B9691A"/>
    <w:rsid w:val="00B96A21"/>
    <w:rsid w:val="00BA1E31"/>
    <w:rsid w:val="00BA474B"/>
    <w:rsid w:val="00BA4C9A"/>
    <w:rsid w:val="00BA701B"/>
    <w:rsid w:val="00BA71D2"/>
    <w:rsid w:val="00BB130B"/>
    <w:rsid w:val="00BB4B53"/>
    <w:rsid w:val="00BB5DD0"/>
    <w:rsid w:val="00BC6094"/>
    <w:rsid w:val="00BD22CD"/>
    <w:rsid w:val="00BD53B2"/>
    <w:rsid w:val="00BD7335"/>
    <w:rsid w:val="00BE02CC"/>
    <w:rsid w:val="00BE0306"/>
    <w:rsid w:val="00BE61DB"/>
    <w:rsid w:val="00BE7170"/>
    <w:rsid w:val="00BE7B73"/>
    <w:rsid w:val="00BF0A46"/>
    <w:rsid w:val="00BF3196"/>
    <w:rsid w:val="00BF3DD0"/>
    <w:rsid w:val="00C01666"/>
    <w:rsid w:val="00C10255"/>
    <w:rsid w:val="00C11D51"/>
    <w:rsid w:val="00C125F8"/>
    <w:rsid w:val="00C15DC3"/>
    <w:rsid w:val="00C20A05"/>
    <w:rsid w:val="00C2316D"/>
    <w:rsid w:val="00C23A41"/>
    <w:rsid w:val="00C3096A"/>
    <w:rsid w:val="00C30B5C"/>
    <w:rsid w:val="00C31AAB"/>
    <w:rsid w:val="00C33134"/>
    <w:rsid w:val="00C334E4"/>
    <w:rsid w:val="00C33B14"/>
    <w:rsid w:val="00C34619"/>
    <w:rsid w:val="00C34C91"/>
    <w:rsid w:val="00C34D4B"/>
    <w:rsid w:val="00C42BFC"/>
    <w:rsid w:val="00C42FC6"/>
    <w:rsid w:val="00C43F62"/>
    <w:rsid w:val="00C45D1E"/>
    <w:rsid w:val="00C52D45"/>
    <w:rsid w:val="00C56BE6"/>
    <w:rsid w:val="00C57B23"/>
    <w:rsid w:val="00C61B4F"/>
    <w:rsid w:val="00C63E07"/>
    <w:rsid w:val="00C718AB"/>
    <w:rsid w:val="00C72EED"/>
    <w:rsid w:val="00C76DB0"/>
    <w:rsid w:val="00C76E58"/>
    <w:rsid w:val="00C774E2"/>
    <w:rsid w:val="00C82565"/>
    <w:rsid w:val="00C8334A"/>
    <w:rsid w:val="00C97537"/>
    <w:rsid w:val="00CA5E80"/>
    <w:rsid w:val="00CB0AA1"/>
    <w:rsid w:val="00CB2276"/>
    <w:rsid w:val="00CC08CA"/>
    <w:rsid w:val="00CC1F90"/>
    <w:rsid w:val="00CC3B50"/>
    <w:rsid w:val="00CC6B77"/>
    <w:rsid w:val="00CC6D50"/>
    <w:rsid w:val="00CD1B76"/>
    <w:rsid w:val="00CD2D22"/>
    <w:rsid w:val="00CD49AB"/>
    <w:rsid w:val="00CD67BC"/>
    <w:rsid w:val="00CE2DCA"/>
    <w:rsid w:val="00CE431B"/>
    <w:rsid w:val="00CE6AF2"/>
    <w:rsid w:val="00CF4B40"/>
    <w:rsid w:val="00CF5228"/>
    <w:rsid w:val="00CF5754"/>
    <w:rsid w:val="00CF75BA"/>
    <w:rsid w:val="00CF7C42"/>
    <w:rsid w:val="00D02179"/>
    <w:rsid w:val="00D028AD"/>
    <w:rsid w:val="00D05B22"/>
    <w:rsid w:val="00D2215D"/>
    <w:rsid w:val="00D223B4"/>
    <w:rsid w:val="00D27D5B"/>
    <w:rsid w:val="00D30238"/>
    <w:rsid w:val="00D332DF"/>
    <w:rsid w:val="00D35AE0"/>
    <w:rsid w:val="00D4119E"/>
    <w:rsid w:val="00D41A45"/>
    <w:rsid w:val="00D4273C"/>
    <w:rsid w:val="00D51387"/>
    <w:rsid w:val="00D51C6F"/>
    <w:rsid w:val="00D544DD"/>
    <w:rsid w:val="00D55E3E"/>
    <w:rsid w:val="00D61D15"/>
    <w:rsid w:val="00D62162"/>
    <w:rsid w:val="00D626C0"/>
    <w:rsid w:val="00D725A4"/>
    <w:rsid w:val="00D72FBF"/>
    <w:rsid w:val="00D7680B"/>
    <w:rsid w:val="00D85E83"/>
    <w:rsid w:val="00D9429A"/>
    <w:rsid w:val="00D971BE"/>
    <w:rsid w:val="00DA29AC"/>
    <w:rsid w:val="00DA393A"/>
    <w:rsid w:val="00DA626E"/>
    <w:rsid w:val="00DB1049"/>
    <w:rsid w:val="00DB4BC7"/>
    <w:rsid w:val="00DB56C2"/>
    <w:rsid w:val="00DC25FD"/>
    <w:rsid w:val="00DC704D"/>
    <w:rsid w:val="00DD0BC4"/>
    <w:rsid w:val="00DD6785"/>
    <w:rsid w:val="00DE045F"/>
    <w:rsid w:val="00DE19BB"/>
    <w:rsid w:val="00DE6AC0"/>
    <w:rsid w:val="00DE6B02"/>
    <w:rsid w:val="00E10CA0"/>
    <w:rsid w:val="00E13B72"/>
    <w:rsid w:val="00E15D96"/>
    <w:rsid w:val="00E1772F"/>
    <w:rsid w:val="00E17D88"/>
    <w:rsid w:val="00E213AC"/>
    <w:rsid w:val="00E21A18"/>
    <w:rsid w:val="00E22921"/>
    <w:rsid w:val="00E24EA1"/>
    <w:rsid w:val="00E27CF0"/>
    <w:rsid w:val="00E30081"/>
    <w:rsid w:val="00E306BE"/>
    <w:rsid w:val="00E32174"/>
    <w:rsid w:val="00E3287B"/>
    <w:rsid w:val="00E47319"/>
    <w:rsid w:val="00E53699"/>
    <w:rsid w:val="00E559CD"/>
    <w:rsid w:val="00E56FBC"/>
    <w:rsid w:val="00E64DDE"/>
    <w:rsid w:val="00E67066"/>
    <w:rsid w:val="00E72153"/>
    <w:rsid w:val="00E745CA"/>
    <w:rsid w:val="00E75C69"/>
    <w:rsid w:val="00E76B17"/>
    <w:rsid w:val="00E8482B"/>
    <w:rsid w:val="00E943F3"/>
    <w:rsid w:val="00E9543C"/>
    <w:rsid w:val="00E96605"/>
    <w:rsid w:val="00EA1A44"/>
    <w:rsid w:val="00EA25C9"/>
    <w:rsid w:val="00EA42B1"/>
    <w:rsid w:val="00EA5CEA"/>
    <w:rsid w:val="00EA72AC"/>
    <w:rsid w:val="00EB0C07"/>
    <w:rsid w:val="00EB31D3"/>
    <w:rsid w:val="00EB45D4"/>
    <w:rsid w:val="00EB586F"/>
    <w:rsid w:val="00EC509B"/>
    <w:rsid w:val="00ED2C12"/>
    <w:rsid w:val="00ED2D12"/>
    <w:rsid w:val="00ED499D"/>
    <w:rsid w:val="00ED5003"/>
    <w:rsid w:val="00ED6080"/>
    <w:rsid w:val="00EE03EF"/>
    <w:rsid w:val="00EE2113"/>
    <w:rsid w:val="00EE274A"/>
    <w:rsid w:val="00EE5DEF"/>
    <w:rsid w:val="00EF24A9"/>
    <w:rsid w:val="00EF3AB7"/>
    <w:rsid w:val="00F029F3"/>
    <w:rsid w:val="00F0421A"/>
    <w:rsid w:val="00F0627F"/>
    <w:rsid w:val="00F07CB8"/>
    <w:rsid w:val="00F109BE"/>
    <w:rsid w:val="00F20A67"/>
    <w:rsid w:val="00F22986"/>
    <w:rsid w:val="00F23C60"/>
    <w:rsid w:val="00F24E43"/>
    <w:rsid w:val="00F26395"/>
    <w:rsid w:val="00F30705"/>
    <w:rsid w:val="00F357E4"/>
    <w:rsid w:val="00F37C44"/>
    <w:rsid w:val="00F41D18"/>
    <w:rsid w:val="00F444FD"/>
    <w:rsid w:val="00F44A8B"/>
    <w:rsid w:val="00F465E9"/>
    <w:rsid w:val="00F46FD8"/>
    <w:rsid w:val="00F5211A"/>
    <w:rsid w:val="00F541C5"/>
    <w:rsid w:val="00F54916"/>
    <w:rsid w:val="00F5660C"/>
    <w:rsid w:val="00F5710F"/>
    <w:rsid w:val="00F575C6"/>
    <w:rsid w:val="00F605C5"/>
    <w:rsid w:val="00F61C62"/>
    <w:rsid w:val="00F6488E"/>
    <w:rsid w:val="00F70E8A"/>
    <w:rsid w:val="00F71FA7"/>
    <w:rsid w:val="00F7217F"/>
    <w:rsid w:val="00F72263"/>
    <w:rsid w:val="00F72C60"/>
    <w:rsid w:val="00F7717B"/>
    <w:rsid w:val="00F77619"/>
    <w:rsid w:val="00F77919"/>
    <w:rsid w:val="00F8549A"/>
    <w:rsid w:val="00F86935"/>
    <w:rsid w:val="00F907B6"/>
    <w:rsid w:val="00F91C4A"/>
    <w:rsid w:val="00F9357D"/>
    <w:rsid w:val="00FA2E80"/>
    <w:rsid w:val="00FB0225"/>
    <w:rsid w:val="00FB09B6"/>
    <w:rsid w:val="00FC382A"/>
    <w:rsid w:val="00FC3B59"/>
    <w:rsid w:val="00FC44A1"/>
    <w:rsid w:val="00FC7266"/>
    <w:rsid w:val="00FD51AB"/>
    <w:rsid w:val="00FE0F04"/>
    <w:rsid w:val="00FF20B9"/>
    <w:rsid w:val="00FF512E"/>
    <w:rsid w:val="00FF5B6F"/>
    <w:rsid w:val="01DB6166"/>
    <w:rsid w:val="1FA6A802"/>
    <w:rsid w:val="22DE48C4"/>
    <w:rsid w:val="2631DE07"/>
    <w:rsid w:val="293461EB"/>
    <w:rsid w:val="2F561B95"/>
    <w:rsid w:val="3806DC9D"/>
    <w:rsid w:val="40804697"/>
    <w:rsid w:val="429628A8"/>
    <w:rsid w:val="4567D2F2"/>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A43EE0"/>
  <w15:docId w15:val="{D4BDDDD6-5699-4BF6-97DB-630D99E8F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F98"/>
    <w:pPr>
      <w:ind w:left="851"/>
    </w:pPr>
  </w:style>
  <w:style w:type="paragraph" w:styleId="Heading1">
    <w:name w:val="heading 1"/>
    <w:basedOn w:val="Normal"/>
    <w:next w:val="Normal"/>
    <w:link w:val="Heading1Char"/>
    <w:autoRedefine/>
    <w:uiPriority w:val="9"/>
    <w:qFormat/>
    <w:rsid w:val="00BA4C9A"/>
    <w:pPr>
      <w:keepNext/>
      <w:keepLines/>
      <w:numPr>
        <w:numId w:val="2"/>
      </w:numPr>
      <w:spacing w:before="360" w:after="240"/>
      <w:ind w:left="851" w:hanging="851"/>
      <w:outlineLvl w:val="0"/>
    </w:pPr>
    <w:rPr>
      <w:rFonts w:asciiTheme="majorHAnsi" w:eastAsiaTheme="majorEastAsia" w:hAnsiTheme="majorHAnsi" w:cstheme="majorBidi"/>
      <w:b/>
      <w:caps/>
      <w:sz w:val="28"/>
      <w:szCs w:val="32"/>
    </w:rPr>
  </w:style>
  <w:style w:type="paragraph" w:styleId="Heading2">
    <w:name w:val="heading 2"/>
    <w:basedOn w:val="Normal"/>
    <w:next w:val="Normal"/>
    <w:link w:val="Heading2Char"/>
    <w:autoRedefine/>
    <w:uiPriority w:val="9"/>
    <w:qFormat/>
    <w:rsid w:val="00021AD2"/>
    <w:pPr>
      <w:keepNext/>
      <w:keepLines/>
      <w:numPr>
        <w:ilvl w:val="1"/>
        <w:numId w:val="2"/>
      </w:numPr>
      <w:spacing w:before="240"/>
      <w:ind w:left="851" w:hanging="851"/>
      <w:outlineLvl w:val="1"/>
    </w:pPr>
    <w:rPr>
      <w:rFonts w:asciiTheme="majorHAnsi" w:eastAsiaTheme="majorEastAsia" w:hAnsiTheme="majorHAnsi" w:cstheme="majorBidi"/>
      <w:b/>
      <w:sz w:val="26"/>
      <w:szCs w:val="26"/>
    </w:rPr>
  </w:style>
  <w:style w:type="paragraph" w:styleId="Heading3">
    <w:name w:val="heading 3"/>
    <w:basedOn w:val="Normal"/>
    <w:next w:val="Normal"/>
    <w:link w:val="Heading3Char"/>
    <w:autoRedefine/>
    <w:uiPriority w:val="9"/>
    <w:qFormat/>
    <w:rsid w:val="00C45D1E"/>
    <w:pPr>
      <w:keepNext/>
      <w:keepLines/>
      <w:numPr>
        <w:ilvl w:val="2"/>
        <w:numId w:val="2"/>
      </w:numPr>
      <w:spacing w:before="240"/>
      <w:ind w:left="720"/>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semiHidden/>
    <w:qFormat/>
    <w:rsid w:val="00870E33"/>
    <w:pPr>
      <w:keepNext/>
      <w:keepLines/>
      <w:numPr>
        <w:ilvl w:val="3"/>
        <w:numId w:val="2"/>
      </w:numPr>
      <w:spacing w:before="40" w:after="0"/>
      <w:outlineLvl w:val="3"/>
    </w:pPr>
    <w:rPr>
      <w:rFonts w:asciiTheme="majorHAnsi" w:eastAsiaTheme="majorEastAsia" w:hAnsiTheme="majorHAnsi" w:cstheme="majorBidi"/>
      <w:i/>
      <w:iCs/>
      <w:color w:val="BF9500" w:themeColor="accent1" w:themeShade="BF"/>
    </w:rPr>
  </w:style>
  <w:style w:type="paragraph" w:styleId="Heading5">
    <w:name w:val="heading 5"/>
    <w:basedOn w:val="Normal"/>
    <w:next w:val="Normal"/>
    <w:link w:val="Heading5Char"/>
    <w:uiPriority w:val="9"/>
    <w:semiHidden/>
    <w:qFormat/>
    <w:rsid w:val="00870E33"/>
    <w:pPr>
      <w:keepNext/>
      <w:keepLines/>
      <w:numPr>
        <w:ilvl w:val="4"/>
        <w:numId w:val="2"/>
      </w:numPr>
      <w:spacing w:before="40" w:after="0"/>
      <w:outlineLvl w:val="4"/>
    </w:pPr>
    <w:rPr>
      <w:rFonts w:asciiTheme="majorHAnsi" w:eastAsiaTheme="majorEastAsia" w:hAnsiTheme="majorHAnsi" w:cstheme="majorBidi"/>
      <w:color w:val="BF9500" w:themeColor="accent1" w:themeShade="BF"/>
    </w:rPr>
  </w:style>
  <w:style w:type="paragraph" w:styleId="Heading6">
    <w:name w:val="heading 6"/>
    <w:basedOn w:val="Normal"/>
    <w:next w:val="Normal"/>
    <w:link w:val="Heading6Char"/>
    <w:uiPriority w:val="9"/>
    <w:semiHidden/>
    <w:qFormat/>
    <w:rsid w:val="00870E33"/>
    <w:pPr>
      <w:keepNext/>
      <w:keepLines/>
      <w:numPr>
        <w:ilvl w:val="5"/>
        <w:numId w:val="2"/>
      </w:numPr>
      <w:spacing w:before="40" w:after="0"/>
      <w:outlineLvl w:val="5"/>
    </w:pPr>
    <w:rPr>
      <w:rFonts w:asciiTheme="majorHAnsi" w:eastAsiaTheme="majorEastAsia" w:hAnsiTheme="majorHAnsi" w:cstheme="majorBidi"/>
      <w:color w:val="7F6300" w:themeColor="accent1" w:themeShade="7F"/>
    </w:rPr>
  </w:style>
  <w:style w:type="paragraph" w:styleId="Heading7">
    <w:name w:val="heading 7"/>
    <w:basedOn w:val="Normal"/>
    <w:next w:val="Normal"/>
    <w:link w:val="Heading7Char"/>
    <w:uiPriority w:val="9"/>
    <w:semiHidden/>
    <w:unhideWhenUsed/>
    <w:qFormat/>
    <w:rsid w:val="00870E33"/>
    <w:pPr>
      <w:keepNext/>
      <w:keepLines/>
      <w:numPr>
        <w:ilvl w:val="6"/>
        <w:numId w:val="2"/>
      </w:numPr>
      <w:spacing w:before="40" w:after="0"/>
      <w:outlineLvl w:val="6"/>
    </w:pPr>
    <w:rPr>
      <w:rFonts w:asciiTheme="majorHAnsi" w:eastAsiaTheme="majorEastAsia" w:hAnsiTheme="majorHAnsi" w:cstheme="majorBidi"/>
      <w:i/>
      <w:iCs/>
      <w:color w:val="7F6300" w:themeColor="accent1" w:themeShade="7F"/>
    </w:rPr>
  </w:style>
  <w:style w:type="paragraph" w:styleId="Heading8">
    <w:name w:val="heading 8"/>
    <w:basedOn w:val="Normal"/>
    <w:next w:val="Normal"/>
    <w:link w:val="Heading8Char"/>
    <w:uiPriority w:val="9"/>
    <w:semiHidden/>
    <w:unhideWhenUsed/>
    <w:qFormat/>
    <w:rsid w:val="00870E33"/>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70E33"/>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semiHidden/>
    <w:rsid w:val="000B6579"/>
    <w:pPr>
      <w:spacing w:line="240" w:lineRule="auto"/>
      <w:contextualSpacing/>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semiHidden/>
    <w:rsid w:val="00714172"/>
    <w:rPr>
      <w:rFonts w:asciiTheme="majorHAnsi" w:eastAsiaTheme="majorEastAsia" w:hAnsiTheme="majorHAnsi" w:cstheme="majorBidi"/>
      <w:b/>
      <w:spacing w:val="-10"/>
      <w:kern w:val="28"/>
      <w:sz w:val="36"/>
      <w:szCs w:val="56"/>
    </w:rPr>
  </w:style>
  <w:style w:type="character" w:customStyle="1" w:styleId="Heading1Char">
    <w:name w:val="Heading 1 Char"/>
    <w:basedOn w:val="DefaultParagraphFont"/>
    <w:link w:val="Heading1"/>
    <w:uiPriority w:val="9"/>
    <w:rsid w:val="00BA4C9A"/>
    <w:rPr>
      <w:rFonts w:asciiTheme="majorHAnsi" w:eastAsiaTheme="majorEastAsia" w:hAnsiTheme="majorHAnsi" w:cstheme="majorBidi"/>
      <w:b/>
      <w:caps/>
      <w:sz w:val="28"/>
      <w:szCs w:val="32"/>
    </w:rPr>
  </w:style>
  <w:style w:type="character" w:customStyle="1" w:styleId="Heading2Char">
    <w:name w:val="Heading 2 Char"/>
    <w:basedOn w:val="DefaultParagraphFont"/>
    <w:link w:val="Heading2"/>
    <w:uiPriority w:val="9"/>
    <w:rsid w:val="00021AD2"/>
    <w:rPr>
      <w:rFonts w:asciiTheme="majorHAnsi" w:eastAsiaTheme="majorEastAsia" w:hAnsiTheme="majorHAnsi" w:cstheme="majorBidi"/>
      <w:b/>
      <w:sz w:val="26"/>
      <w:szCs w:val="26"/>
    </w:rPr>
  </w:style>
  <w:style w:type="paragraph" w:styleId="Header">
    <w:name w:val="header"/>
    <w:basedOn w:val="Normal"/>
    <w:link w:val="HeaderChar"/>
    <w:uiPriority w:val="99"/>
    <w:rsid w:val="000B6579"/>
    <w:pPr>
      <w:tabs>
        <w:tab w:val="center" w:pos="4536"/>
        <w:tab w:val="right" w:pos="9072"/>
      </w:tabs>
      <w:spacing w:line="200" w:lineRule="atLeast"/>
    </w:pPr>
    <w:rPr>
      <w:sz w:val="18"/>
    </w:rPr>
  </w:style>
  <w:style w:type="character" w:customStyle="1" w:styleId="HeaderChar">
    <w:name w:val="Header Char"/>
    <w:basedOn w:val="DefaultParagraphFont"/>
    <w:link w:val="Header"/>
    <w:uiPriority w:val="99"/>
    <w:rsid w:val="000B6579"/>
    <w:rPr>
      <w:sz w:val="18"/>
    </w:rPr>
  </w:style>
  <w:style w:type="paragraph" w:styleId="Footer">
    <w:name w:val="footer"/>
    <w:basedOn w:val="Normal"/>
    <w:link w:val="FooterChar"/>
    <w:uiPriority w:val="99"/>
    <w:rsid w:val="000B6579"/>
    <w:pPr>
      <w:tabs>
        <w:tab w:val="center" w:pos="4536"/>
        <w:tab w:val="right" w:pos="9072"/>
      </w:tabs>
      <w:spacing w:line="200" w:lineRule="atLeast"/>
    </w:pPr>
    <w:rPr>
      <w:sz w:val="18"/>
    </w:rPr>
  </w:style>
  <w:style w:type="character" w:customStyle="1" w:styleId="FooterChar">
    <w:name w:val="Footer Char"/>
    <w:basedOn w:val="DefaultParagraphFont"/>
    <w:link w:val="Footer"/>
    <w:uiPriority w:val="99"/>
    <w:rsid w:val="000B6579"/>
    <w:rPr>
      <w:sz w:val="18"/>
    </w:rPr>
  </w:style>
  <w:style w:type="table" w:styleId="TableGrid">
    <w:name w:val="Table Grid"/>
    <w:basedOn w:val="TableNormal"/>
    <w:uiPriority w:val="39"/>
    <w:rsid w:val="00B23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25BC2"/>
    <w:rPr>
      <w:color w:val="auto"/>
    </w:rPr>
  </w:style>
  <w:style w:type="character" w:customStyle="1" w:styleId="Heading3Char">
    <w:name w:val="Heading 3 Char"/>
    <w:basedOn w:val="DefaultParagraphFont"/>
    <w:link w:val="Heading3"/>
    <w:uiPriority w:val="9"/>
    <w:rsid w:val="00C45D1E"/>
    <w:rPr>
      <w:rFonts w:asciiTheme="majorHAnsi" w:eastAsiaTheme="majorEastAsia" w:hAnsiTheme="majorHAnsi" w:cstheme="majorBidi"/>
      <w:b/>
      <w:sz w:val="24"/>
      <w:szCs w:val="24"/>
    </w:rPr>
  </w:style>
  <w:style w:type="character" w:styleId="Hyperlink">
    <w:name w:val="Hyperlink"/>
    <w:basedOn w:val="DefaultParagraphFont"/>
    <w:uiPriority w:val="99"/>
    <w:rsid w:val="00A554E8"/>
    <w:rPr>
      <w:color w:val="006BB3" w:themeColor="hyperlink"/>
      <w:u w:val="single"/>
    </w:rPr>
  </w:style>
  <w:style w:type="paragraph" w:styleId="Subtitle">
    <w:name w:val="Subtitle"/>
    <w:basedOn w:val="Normal"/>
    <w:next w:val="Normal"/>
    <w:link w:val="SubtitleChar"/>
    <w:uiPriority w:val="11"/>
    <w:qFormat/>
    <w:rsid w:val="00714172"/>
    <w:pPr>
      <w:numPr>
        <w:ilvl w:val="1"/>
      </w:numPr>
      <w:spacing w:before="240" w:line="240" w:lineRule="auto"/>
      <w:ind w:left="851"/>
    </w:pPr>
    <w:rPr>
      <w:rFonts w:eastAsiaTheme="minorEastAsia"/>
      <w:b/>
      <w:spacing w:val="15"/>
      <w:sz w:val="32"/>
    </w:rPr>
  </w:style>
  <w:style w:type="character" w:customStyle="1" w:styleId="SubtitleChar">
    <w:name w:val="Subtitle Char"/>
    <w:basedOn w:val="DefaultParagraphFont"/>
    <w:link w:val="Subtitle"/>
    <w:uiPriority w:val="11"/>
    <w:rsid w:val="00714172"/>
    <w:rPr>
      <w:rFonts w:eastAsiaTheme="minorEastAsia"/>
      <w:b/>
      <w:spacing w:val="15"/>
      <w:sz w:val="32"/>
    </w:rPr>
  </w:style>
  <w:style w:type="paragraph" w:customStyle="1" w:styleId="NummerertOverskrift">
    <w:name w:val="Nummerert Overskrift"/>
    <w:basedOn w:val="Heading1"/>
    <w:qFormat/>
    <w:rsid w:val="00714172"/>
    <w:pPr>
      <w:numPr>
        <w:numId w:val="1"/>
      </w:numPr>
      <w:ind w:left="369" w:hanging="369"/>
    </w:pPr>
  </w:style>
  <w:style w:type="paragraph" w:styleId="BalloonText">
    <w:name w:val="Balloon Text"/>
    <w:basedOn w:val="Normal"/>
    <w:link w:val="BalloonTextChar"/>
    <w:uiPriority w:val="99"/>
    <w:semiHidden/>
    <w:rsid w:val="0070538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384"/>
    <w:rPr>
      <w:rFonts w:ascii="Tahoma" w:hAnsi="Tahoma" w:cs="Tahoma"/>
      <w:sz w:val="16"/>
      <w:szCs w:val="16"/>
    </w:rPr>
  </w:style>
  <w:style w:type="character" w:customStyle="1" w:styleId="Heading4Char">
    <w:name w:val="Heading 4 Char"/>
    <w:basedOn w:val="DefaultParagraphFont"/>
    <w:link w:val="Heading4"/>
    <w:uiPriority w:val="9"/>
    <w:semiHidden/>
    <w:rsid w:val="00870E33"/>
    <w:rPr>
      <w:rFonts w:asciiTheme="majorHAnsi" w:eastAsiaTheme="majorEastAsia" w:hAnsiTheme="majorHAnsi" w:cstheme="majorBidi"/>
      <w:i/>
      <w:iCs/>
      <w:color w:val="BF9500" w:themeColor="accent1" w:themeShade="BF"/>
    </w:rPr>
  </w:style>
  <w:style w:type="character" w:customStyle="1" w:styleId="Heading5Char">
    <w:name w:val="Heading 5 Char"/>
    <w:basedOn w:val="DefaultParagraphFont"/>
    <w:link w:val="Heading5"/>
    <w:uiPriority w:val="9"/>
    <w:semiHidden/>
    <w:rsid w:val="00870E33"/>
    <w:rPr>
      <w:rFonts w:asciiTheme="majorHAnsi" w:eastAsiaTheme="majorEastAsia" w:hAnsiTheme="majorHAnsi" w:cstheme="majorBidi"/>
      <w:color w:val="BF9500" w:themeColor="accent1" w:themeShade="BF"/>
    </w:rPr>
  </w:style>
  <w:style w:type="character" w:customStyle="1" w:styleId="Heading6Char">
    <w:name w:val="Heading 6 Char"/>
    <w:basedOn w:val="DefaultParagraphFont"/>
    <w:link w:val="Heading6"/>
    <w:uiPriority w:val="9"/>
    <w:semiHidden/>
    <w:rsid w:val="00870E33"/>
    <w:rPr>
      <w:rFonts w:asciiTheme="majorHAnsi" w:eastAsiaTheme="majorEastAsia" w:hAnsiTheme="majorHAnsi" w:cstheme="majorBidi"/>
      <w:color w:val="7F6300" w:themeColor="accent1" w:themeShade="7F"/>
    </w:rPr>
  </w:style>
  <w:style w:type="character" w:customStyle="1" w:styleId="Heading7Char">
    <w:name w:val="Heading 7 Char"/>
    <w:basedOn w:val="DefaultParagraphFont"/>
    <w:link w:val="Heading7"/>
    <w:uiPriority w:val="9"/>
    <w:semiHidden/>
    <w:rsid w:val="00870E33"/>
    <w:rPr>
      <w:rFonts w:asciiTheme="majorHAnsi" w:eastAsiaTheme="majorEastAsia" w:hAnsiTheme="majorHAnsi" w:cstheme="majorBidi"/>
      <w:i/>
      <w:iCs/>
      <w:color w:val="7F6300" w:themeColor="accent1" w:themeShade="7F"/>
    </w:rPr>
  </w:style>
  <w:style w:type="character" w:customStyle="1" w:styleId="Heading8Char">
    <w:name w:val="Heading 8 Char"/>
    <w:basedOn w:val="DefaultParagraphFont"/>
    <w:link w:val="Heading8"/>
    <w:uiPriority w:val="9"/>
    <w:semiHidden/>
    <w:rsid w:val="00870E3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70E33"/>
    <w:rPr>
      <w:rFonts w:asciiTheme="majorHAnsi" w:eastAsiaTheme="majorEastAsia" w:hAnsiTheme="majorHAnsi" w:cstheme="majorBidi"/>
      <w:i/>
      <w:iCs/>
      <w:color w:val="272727" w:themeColor="text1" w:themeTint="D8"/>
      <w:sz w:val="21"/>
      <w:szCs w:val="21"/>
    </w:rPr>
  </w:style>
  <w:style w:type="paragraph" w:customStyle="1" w:styleId="Overskiftutennummer">
    <w:name w:val="Overskift uten nummer"/>
    <w:basedOn w:val="Heading1"/>
    <w:link w:val="OverskiftutennummerChar"/>
    <w:qFormat/>
    <w:rsid w:val="00D55E3E"/>
    <w:pPr>
      <w:numPr>
        <w:numId w:val="0"/>
      </w:numPr>
    </w:pPr>
  </w:style>
  <w:style w:type="paragraph" w:styleId="ListParagraph">
    <w:name w:val="List Paragraph"/>
    <w:basedOn w:val="Normal"/>
    <w:autoRedefine/>
    <w:uiPriority w:val="34"/>
    <w:qFormat/>
    <w:rsid w:val="006279F0"/>
    <w:pPr>
      <w:numPr>
        <w:numId w:val="38"/>
      </w:numPr>
      <w:spacing w:after="0" w:line="280" w:lineRule="atLeast"/>
      <w:contextualSpacing/>
    </w:pPr>
    <w:rPr>
      <w:rFonts w:ascii="Arial" w:eastAsia="Times New Roman" w:hAnsi="Arial" w:cs="Arial"/>
      <w:szCs w:val="20"/>
      <w:lang w:eastAsia="nb-NO"/>
    </w:rPr>
  </w:style>
  <w:style w:type="character" w:customStyle="1" w:styleId="OverskiftutennummerChar">
    <w:name w:val="Overskift uten nummer Char"/>
    <w:basedOn w:val="Heading1Char"/>
    <w:link w:val="Overskiftutennummer"/>
    <w:rsid w:val="00D55E3E"/>
    <w:rPr>
      <w:rFonts w:asciiTheme="majorHAnsi" w:eastAsiaTheme="majorEastAsia" w:hAnsiTheme="majorHAnsi" w:cstheme="majorBidi"/>
      <w:b/>
      <w:caps/>
      <w:sz w:val="28"/>
      <w:szCs w:val="32"/>
    </w:rPr>
  </w:style>
  <w:style w:type="character" w:styleId="CommentReference">
    <w:name w:val="annotation reference"/>
    <w:basedOn w:val="DefaultParagraphFont"/>
    <w:uiPriority w:val="99"/>
    <w:semiHidden/>
    <w:rsid w:val="00ED6080"/>
    <w:rPr>
      <w:sz w:val="16"/>
      <w:szCs w:val="16"/>
    </w:rPr>
  </w:style>
  <w:style w:type="paragraph" w:styleId="CommentText">
    <w:name w:val="annotation text"/>
    <w:basedOn w:val="Normal"/>
    <w:link w:val="CommentTextChar"/>
    <w:uiPriority w:val="99"/>
    <w:semiHidden/>
    <w:rsid w:val="00ED6080"/>
    <w:pPr>
      <w:overflowPunct w:val="0"/>
      <w:autoSpaceDE w:val="0"/>
      <w:autoSpaceDN w:val="0"/>
      <w:adjustRightInd w:val="0"/>
      <w:spacing w:after="0" w:line="240" w:lineRule="auto"/>
      <w:ind w:left="0"/>
      <w:textAlignment w:val="baseline"/>
    </w:pPr>
    <w:rPr>
      <w:rFonts w:ascii="Arial" w:eastAsia="Times New Roman" w:hAnsi="Arial" w:cs="Times New Roman"/>
      <w:sz w:val="20"/>
      <w:szCs w:val="20"/>
      <w:lang w:eastAsia="nb-NO"/>
    </w:rPr>
  </w:style>
  <w:style w:type="character" w:customStyle="1" w:styleId="CommentTextChar">
    <w:name w:val="Comment Text Char"/>
    <w:basedOn w:val="DefaultParagraphFont"/>
    <w:link w:val="CommentText"/>
    <w:uiPriority w:val="99"/>
    <w:semiHidden/>
    <w:rsid w:val="00ED6080"/>
    <w:rPr>
      <w:rFonts w:ascii="Arial" w:eastAsia="Times New Roman" w:hAnsi="Arial" w:cs="Times New Roman"/>
      <w:sz w:val="20"/>
      <w:szCs w:val="20"/>
      <w:lang w:eastAsia="nb-NO"/>
    </w:rPr>
  </w:style>
  <w:style w:type="paragraph" w:styleId="ListBullet">
    <w:name w:val="List Bullet"/>
    <w:basedOn w:val="Normal"/>
    <w:autoRedefine/>
    <w:rsid w:val="00775F76"/>
    <w:pPr>
      <w:numPr>
        <w:numId w:val="15"/>
      </w:numPr>
      <w:overflowPunct w:val="0"/>
      <w:autoSpaceDE w:val="0"/>
      <w:autoSpaceDN w:val="0"/>
      <w:adjustRightInd w:val="0"/>
      <w:spacing w:after="0" w:line="240" w:lineRule="auto"/>
      <w:textAlignment w:val="baseline"/>
    </w:pPr>
    <w:rPr>
      <w:rFonts w:ascii="Arial" w:eastAsia="Times New Roman" w:hAnsi="Arial" w:cs="Times New Roman"/>
      <w:sz w:val="24"/>
      <w:szCs w:val="20"/>
      <w:lang w:eastAsia="nb-NO"/>
    </w:rPr>
  </w:style>
  <w:style w:type="paragraph" w:customStyle="1" w:styleId="Vanlig">
    <w:name w:val="Vanlig"/>
    <w:basedOn w:val="Normal"/>
    <w:rsid w:val="00775F76"/>
    <w:pPr>
      <w:overflowPunct w:val="0"/>
      <w:autoSpaceDE w:val="0"/>
      <w:autoSpaceDN w:val="0"/>
      <w:adjustRightInd w:val="0"/>
      <w:spacing w:before="120" w:after="0" w:line="240" w:lineRule="auto"/>
      <w:ind w:left="0"/>
      <w:jc w:val="both"/>
      <w:textAlignment w:val="baseline"/>
    </w:pPr>
    <w:rPr>
      <w:rFonts w:ascii="Arial" w:eastAsia="Times New Roman" w:hAnsi="Arial" w:cs="Times New Roman"/>
      <w:sz w:val="24"/>
      <w:szCs w:val="20"/>
      <w:lang w:eastAsia="nb-NO"/>
    </w:rPr>
  </w:style>
  <w:style w:type="paragraph" w:styleId="TOC1">
    <w:name w:val="toc 1"/>
    <w:basedOn w:val="Normal"/>
    <w:next w:val="Normal"/>
    <w:autoRedefine/>
    <w:uiPriority w:val="39"/>
    <w:unhideWhenUsed/>
    <w:rsid w:val="00A1254D"/>
    <w:pPr>
      <w:spacing w:before="120" w:after="120"/>
      <w:ind w:left="0"/>
    </w:pPr>
    <w:rPr>
      <w:rFonts w:cstheme="minorHAnsi"/>
      <w:b/>
      <w:bCs/>
      <w:caps/>
      <w:sz w:val="20"/>
      <w:szCs w:val="20"/>
    </w:rPr>
  </w:style>
  <w:style w:type="paragraph" w:styleId="TOC2">
    <w:name w:val="toc 2"/>
    <w:basedOn w:val="Normal"/>
    <w:next w:val="Normal"/>
    <w:autoRedefine/>
    <w:uiPriority w:val="39"/>
    <w:unhideWhenUsed/>
    <w:rsid w:val="00A1254D"/>
    <w:pPr>
      <w:spacing w:after="0"/>
      <w:ind w:left="220"/>
    </w:pPr>
    <w:rPr>
      <w:rFonts w:cstheme="minorHAnsi"/>
      <w:smallCaps/>
      <w:sz w:val="20"/>
      <w:szCs w:val="20"/>
    </w:rPr>
  </w:style>
  <w:style w:type="paragraph" w:styleId="TOC3">
    <w:name w:val="toc 3"/>
    <w:basedOn w:val="Normal"/>
    <w:next w:val="Normal"/>
    <w:autoRedefine/>
    <w:uiPriority w:val="39"/>
    <w:unhideWhenUsed/>
    <w:rsid w:val="00A1254D"/>
    <w:pPr>
      <w:spacing w:after="0"/>
      <w:ind w:left="440"/>
    </w:pPr>
    <w:rPr>
      <w:rFonts w:cstheme="minorHAnsi"/>
      <w:i/>
      <w:iCs/>
      <w:sz w:val="20"/>
      <w:szCs w:val="20"/>
    </w:rPr>
  </w:style>
  <w:style w:type="paragraph" w:styleId="TOC4">
    <w:name w:val="toc 4"/>
    <w:basedOn w:val="Normal"/>
    <w:next w:val="Normal"/>
    <w:autoRedefine/>
    <w:uiPriority w:val="39"/>
    <w:unhideWhenUsed/>
    <w:rsid w:val="00A1254D"/>
    <w:pPr>
      <w:spacing w:after="0"/>
      <w:ind w:left="660"/>
    </w:pPr>
    <w:rPr>
      <w:rFonts w:cstheme="minorHAnsi"/>
      <w:sz w:val="18"/>
      <w:szCs w:val="18"/>
    </w:rPr>
  </w:style>
  <w:style w:type="paragraph" w:styleId="TOC5">
    <w:name w:val="toc 5"/>
    <w:basedOn w:val="Normal"/>
    <w:next w:val="Normal"/>
    <w:autoRedefine/>
    <w:uiPriority w:val="39"/>
    <w:unhideWhenUsed/>
    <w:rsid w:val="00A1254D"/>
    <w:pPr>
      <w:spacing w:after="0"/>
      <w:ind w:left="880"/>
    </w:pPr>
    <w:rPr>
      <w:rFonts w:cstheme="minorHAnsi"/>
      <w:sz w:val="18"/>
      <w:szCs w:val="18"/>
    </w:rPr>
  </w:style>
  <w:style w:type="paragraph" w:styleId="TOC6">
    <w:name w:val="toc 6"/>
    <w:basedOn w:val="Normal"/>
    <w:next w:val="Normal"/>
    <w:autoRedefine/>
    <w:uiPriority w:val="39"/>
    <w:unhideWhenUsed/>
    <w:rsid w:val="00A1254D"/>
    <w:pPr>
      <w:spacing w:after="0"/>
      <w:ind w:left="1100"/>
    </w:pPr>
    <w:rPr>
      <w:rFonts w:cstheme="minorHAnsi"/>
      <w:sz w:val="18"/>
      <w:szCs w:val="18"/>
    </w:rPr>
  </w:style>
  <w:style w:type="paragraph" w:styleId="TOC7">
    <w:name w:val="toc 7"/>
    <w:basedOn w:val="Normal"/>
    <w:next w:val="Normal"/>
    <w:autoRedefine/>
    <w:uiPriority w:val="39"/>
    <w:unhideWhenUsed/>
    <w:rsid w:val="00A1254D"/>
    <w:pPr>
      <w:spacing w:after="0"/>
      <w:ind w:left="1320"/>
    </w:pPr>
    <w:rPr>
      <w:rFonts w:cstheme="minorHAnsi"/>
      <w:sz w:val="18"/>
      <w:szCs w:val="18"/>
    </w:rPr>
  </w:style>
  <w:style w:type="paragraph" w:styleId="TOC8">
    <w:name w:val="toc 8"/>
    <w:basedOn w:val="Normal"/>
    <w:next w:val="Normal"/>
    <w:autoRedefine/>
    <w:uiPriority w:val="39"/>
    <w:unhideWhenUsed/>
    <w:rsid w:val="00A1254D"/>
    <w:pPr>
      <w:spacing w:after="0"/>
      <w:ind w:left="1540"/>
    </w:pPr>
    <w:rPr>
      <w:rFonts w:cstheme="minorHAnsi"/>
      <w:sz w:val="18"/>
      <w:szCs w:val="18"/>
    </w:rPr>
  </w:style>
  <w:style w:type="paragraph" w:styleId="TOC9">
    <w:name w:val="toc 9"/>
    <w:basedOn w:val="Normal"/>
    <w:next w:val="Normal"/>
    <w:autoRedefine/>
    <w:uiPriority w:val="39"/>
    <w:unhideWhenUsed/>
    <w:rsid w:val="00A1254D"/>
    <w:pPr>
      <w:spacing w:after="0"/>
      <w:ind w:left="1760"/>
    </w:pPr>
    <w:rPr>
      <w:rFonts w:cstheme="minorHAnsi"/>
      <w:sz w:val="18"/>
      <w:szCs w:val="18"/>
    </w:rPr>
  </w:style>
  <w:style w:type="paragraph" w:styleId="CommentSubject">
    <w:name w:val="annotation subject"/>
    <w:basedOn w:val="CommentText"/>
    <w:next w:val="CommentText"/>
    <w:link w:val="CommentSubjectChar"/>
    <w:uiPriority w:val="99"/>
    <w:semiHidden/>
    <w:unhideWhenUsed/>
    <w:rsid w:val="007D09E6"/>
    <w:pPr>
      <w:overflowPunct/>
      <w:autoSpaceDE/>
      <w:autoSpaceDN/>
      <w:adjustRightInd/>
      <w:spacing w:after="160"/>
      <w:ind w:left="851"/>
      <w:textAlignment w:val="auto"/>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7D09E6"/>
    <w:rPr>
      <w:rFonts w:ascii="Arial" w:eastAsia="Times New Roman" w:hAnsi="Arial" w:cs="Times New Roman"/>
      <w:b/>
      <w:bCs/>
      <w:sz w:val="20"/>
      <w:szCs w:val="20"/>
      <w:lang w:eastAsia="nb-NO"/>
    </w:rPr>
  </w:style>
  <w:style w:type="paragraph" w:styleId="FootnoteText">
    <w:name w:val="footnote text"/>
    <w:basedOn w:val="Normal"/>
    <w:link w:val="FootnoteTextChar"/>
    <w:uiPriority w:val="99"/>
    <w:unhideWhenUsed/>
    <w:rsid w:val="00B64194"/>
    <w:pPr>
      <w:spacing w:after="0" w:line="240" w:lineRule="auto"/>
      <w:ind w:left="0"/>
    </w:pPr>
    <w:rPr>
      <w:sz w:val="20"/>
      <w:szCs w:val="20"/>
    </w:rPr>
  </w:style>
  <w:style w:type="character" w:customStyle="1" w:styleId="FootnoteTextChar">
    <w:name w:val="Footnote Text Char"/>
    <w:basedOn w:val="DefaultParagraphFont"/>
    <w:link w:val="FootnoteText"/>
    <w:uiPriority w:val="99"/>
    <w:rsid w:val="00B64194"/>
    <w:rPr>
      <w:sz w:val="20"/>
      <w:szCs w:val="20"/>
    </w:rPr>
  </w:style>
  <w:style w:type="character" w:styleId="FootnoteReference">
    <w:name w:val="footnote reference"/>
    <w:aliases w:val="Footnote Reference Number,Footnote Reference_LVL6,Footnote Reference_LVL61,Footnote Reference_LVL62,Footnote Reference_LVL63,Footnote Reference_LVL64"/>
    <w:basedOn w:val="DefaultParagraphFont"/>
    <w:uiPriority w:val="99"/>
    <w:unhideWhenUsed/>
    <w:rsid w:val="00B64194"/>
    <w:rPr>
      <w:vertAlign w:val="superscript"/>
    </w:rPr>
  </w:style>
  <w:style w:type="paragraph" w:styleId="NormalWeb">
    <w:name w:val="Normal (Web)"/>
    <w:basedOn w:val="Normal"/>
    <w:uiPriority w:val="99"/>
    <w:unhideWhenUsed/>
    <w:rsid w:val="00A67977"/>
    <w:pPr>
      <w:spacing w:before="100" w:beforeAutospacing="1" w:after="100" w:afterAutospacing="1" w:line="240" w:lineRule="auto"/>
      <w:ind w:left="0"/>
    </w:pPr>
    <w:rPr>
      <w:rFonts w:ascii="Times New Roman" w:eastAsiaTheme="minorEastAsia" w:hAnsi="Times New Roman" w:cs="Times New Roman"/>
      <w:sz w:val="24"/>
      <w:szCs w:val="24"/>
      <w:lang w:eastAsia="nb-NO"/>
    </w:rPr>
  </w:style>
  <w:style w:type="character" w:styleId="FollowedHyperlink">
    <w:name w:val="FollowedHyperlink"/>
    <w:basedOn w:val="DefaultParagraphFont"/>
    <w:uiPriority w:val="99"/>
    <w:semiHidden/>
    <w:unhideWhenUsed/>
    <w:rsid w:val="007A6C4A"/>
    <w:rPr>
      <w:color w:val="32374B" w:themeColor="followedHyperlink"/>
      <w:u w:val="single"/>
    </w:rPr>
  </w:style>
  <w:style w:type="paragraph" w:customStyle="1" w:styleId="Default">
    <w:name w:val="Default"/>
    <w:rsid w:val="00217BA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63641">
      <w:bodyDiv w:val="1"/>
      <w:marLeft w:val="0"/>
      <w:marRight w:val="0"/>
      <w:marTop w:val="0"/>
      <w:marBottom w:val="0"/>
      <w:divBdr>
        <w:top w:val="none" w:sz="0" w:space="0" w:color="auto"/>
        <w:left w:val="none" w:sz="0" w:space="0" w:color="auto"/>
        <w:bottom w:val="none" w:sz="0" w:space="0" w:color="auto"/>
        <w:right w:val="none" w:sz="0" w:space="0" w:color="auto"/>
      </w:divBdr>
    </w:div>
    <w:div w:id="120804822">
      <w:bodyDiv w:val="1"/>
      <w:marLeft w:val="0"/>
      <w:marRight w:val="0"/>
      <w:marTop w:val="0"/>
      <w:marBottom w:val="0"/>
      <w:divBdr>
        <w:top w:val="none" w:sz="0" w:space="0" w:color="auto"/>
        <w:left w:val="none" w:sz="0" w:space="0" w:color="auto"/>
        <w:bottom w:val="none" w:sz="0" w:space="0" w:color="auto"/>
        <w:right w:val="none" w:sz="0" w:space="0" w:color="auto"/>
      </w:divBdr>
    </w:div>
    <w:div w:id="387608244">
      <w:bodyDiv w:val="1"/>
      <w:marLeft w:val="0"/>
      <w:marRight w:val="0"/>
      <w:marTop w:val="0"/>
      <w:marBottom w:val="0"/>
      <w:divBdr>
        <w:top w:val="none" w:sz="0" w:space="0" w:color="auto"/>
        <w:left w:val="none" w:sz="0" w:space="0" w:color="auto"/>
        <w:bottom w:val="none" w:sz="0" w:space="0" w:color="auto"/>
        <w:right w:val="none" w:sz="0" w:space="0" w:color="auto"/>
      </w:divBdr>
    </w:div>
    <w:div w:id="823081552">
      <w:bodyDiv w:val="1"/>
      <w:marLeft w:val="0"/>
      <w:marRight w:val="0"/>
      <w:marTop w:val="0"/>
      <w:marBottom w:val="0"/>
      <w:divBdr>
        <w:top w:val="none" w:sz="0" w:space="0" w:color="auto"/>
        <w:left w:val="none" w:sz="0" w:space="0" w:color="auto"/>
        <w:bottom w:val="none" w:sz="0" w:space="0" w:color="auto"/>
        <w:right w:val="none" w:sz="0" w:space="0" w:color="auto"/>
      </w:divBdr>
    </w:div>
    <w:div w:id="1458791222">
      <w:bodyDiv w:val="1"/>
      <w:marLeft w:val="0"/>
      <w:marRight w:val="0"/>
      <w:marTop w:val="0"/>
      <w:marBottom w:val="0"/>
      <w:divBdr>
        <w:top w:val="none" w:sz="0" w:space="0" w:color="auto"/>
        <w:left w:val="none" w:sz="0" w:space="0" w:color="auto"/>
        <w:bottom w:val="none" w:sz="0" w:space="0" w:color="auto"/>
        <w:right w:val="none" w:sz="0" w:space="0" w:color="auto"/>
      </w:divBdr>
    </w:div>
    <w:div w:id="1538662515">
      <w:bodyDiv w:val="1"/>
      <w:marLeft w:val="0"/>
      <w:marRight w:val="0"/>
      <w:marTop w:val="0"/>
      <w:marBottom w:val="0"/>
      <w:divBdr>
        <w:top w:val="none" w:sz="0" w:space="0" w:color="auto"/>
        <w:left w:val="none" w:sz="0" w:space="0" w:color="auto"/>
        <w:bottom w:val="none" w:sz="0" w:space="0" w:color="auto"/>
        <w:right w:val="none" w:sz="0" w:space="0" w:color="auto"/>
      </w:divBdr>
    </w:div>
    <w:div w:id="1833519888">
      <w:bodyDiv w:val="1"/>
      <w:marLeft w:val="0"/>
      <w:marRight w:val="0"/>
      <w:marTop w:val="0"/>
      <w:marBottom w:val="0"/>
      <w:divBdr>
        <w:top w:val="none" w:sz="0" w:space="0" w:color="auto"/>
        <w:left w:val="none" w:sz="0" w:space="0" w:color="auto"/>
        <w:bottom w:val="none" w:sz="0" w:space="0" w:color="auto"/>
        <w:right w:val="none" w:sz="0" w:space="0" w:color="auto"/>
      </w:divBdr>
    </w:div>
    <w:div w:id="189026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Ruter">
      <a:dk1>
        <a:sysClr val="windowText" lastClr="000000"/>
      </a:dk1>
      <a:lt1>
        <a:sysClr val="window" lastClr="FFFFFF"/>
      </a:lt1>
      <a:dk2>
        <a:srgbClr val="E60000"/>
      </a:dk2>
      <a:lt2>
        <a:srgbClr val="F07800"/>
      </a:lt2>
      <a:accent1>
        <a:srgbClr val="FFC800"/>
      </a:accent1>
      <a:accent2>
        <a:srgbClr val="87B914"/>
      </a:accent2>
      <a:accent3>
        <a:srgbClr val="41BECD"/>
      </a:accent3>
      <a:accent4>
        <a:srgbClr val="682C88"/>
      </a:accent4>
      <a:accent5>
        <a:srgbClr val="6E0A14"/>
      </a:accent5>
      <a:accent6>
        <a:srgbClr val="AAAAB4"/>
      </a:accent6>
      <a:hlink>
        <a:srgbClr val="006BB3"/>
      </a:hlink>
      <a:folHlink>
        <a:srgbClr val="32374B"/>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root>
  <dn>Rutebeskrivelse</dn>
  <dato>2021-12-01T00:00:00</dato>
</root>
</file>

<file path=customXml/item3.xml><?xml version="1.0" encoding="utf-8"?>
<ct:contentTypeSchema xmlns:ct="http://schemas.microsoft.com/office/2006/metadata/contentType" xmlns:ma="http://schemas.microsoft.com/office/2006/metadata/properties/metaAttributes" ct:_="" ma:_="" ma:contentTypeName="Dokument" ma:contentTypeID="0x01010075CC4B49938D94488A259FE6380E2555" ma:contentTypeVersion="11" ma:contentTypeDescription="Opprett et nytt dokument." ma:contentTypeScope="" ma:versionID="fe945d15fdffd228a4a02f2c2c7390cc">
  <xsd:schema xmlns:xsd="http://www.w3.org/2001/XMLSchema" xmlns:xs="http://www.w3.org/2001/XMLSchema" xmlns:p="http://schemas.microsoft.com/office/2006/metadata/properties" xmlns:ns2="e1a9af01-e3a1-4ec5-8086-2d1694f585b8" xmlns:ns3="b3ee195a-4883-483f-82bf-1f48f9f724df" targetNamespace="http://schemas.microsoft.com/office/2006/metadata/properties" ma:root="true" ma:fieldsID="54d4137b69243449b3514d7d79b7fef0" ns2:_="" ns3:_="">
    <xsd:import namespace="e1a9af01-e3a1-4ec5-8086-2d1694f585b8"/>
    <xsd:import namespace="b3ee195a-4883-483f-82bf-1f48f9f724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a9af01-e3a1-4ec5-8086-2d1694f58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ee195a-4883-483f-82bf-1f48f9f724df"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A3074-9EF5-4510-9617-F75C44FD9E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7F661A-C03E-46CD-86A2-164FB62E5655}">
  <ds:schemaRefs/>
</ds:datastoreItem>
</file>

<file path=customXml/itemProps3.xml><?xml version="1.0" encoding="utf-8"?>
<ds:datastoreItem xmlns:ds="http://schemas.openxmlformats.org/officeDocument/2006/customXml" ds:itemID="{F4C33248-808D-4AE7-8C4C-6E97C8C18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a9af01-e3a1-4ec5-8086-2d1694f585b8"/>
    <ds:schemaRef ds:uri="b3ee195a-4883-483f-82bf-1f48f9f72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51D454-B70F-4ADE-83AF-755C2D360CBA}">
  <ds:schemaRefs>
    <ds:schemaRef ds:uri="http://schemas.microsoft.com/sharepoint/v3/contenttype/forms"/>
  </ds:schemaRefs>
</ds:datastoreItem>
</file>

<file path=customXml/itemProps5.xml><?xml version="1.0" encoding="utf-8"?>
<ds:datastoreItem xmlns:ds="http://schemas.openxmlformats.org/officeDocument/2006/customXml" ds:itemID="{233923CA-4E91-4D2F-8B93-F5C3AF368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1570</Words>
  <Characters>8952</Characters>
  <Application>Microsoft Office Word</Application>
  <DocSecurity>4</DocSecurity>
  <Lines>74</Lines>
  <Paragraphs>21</Paragraphs>
  <ScaleCrop>false</ScaleCrop>
  <HeadingPairs>
    <vt:vector size="2" baseType="variant">
      <vt:variant>
        <vt:lpstr>Tittel</vt:lpstr>
      </vt:variant>
      <vt:variant>
        <vt:i4>1</vt:i4>
      </vt:variant>
    </vt:vector>
  </HeadingPairs>
  <TitlesOfParts>
    <vt:vector size="1" baseType="lpstr">
      <vt:lpstr/>
    </vt:vector>
  </TitlesOfParts>
  <Company>Ruter AS</Company>
  <LinksUpToDate>false</LinksUpToDate>
  <CharactersWithSpaces>10501</CharactersWithSpaces>
  <SharedDoc>false</SharedDoc>
  <HLinks>
    <vt:vector size="60" baseType="variant">
      <vt:variant>
        <vt:i4>1376312</vt:i4>
      </vt:variant>
      <vt:variant>
        <vt:i4>56</vt:i4>
      </vt:variant>
      <vt:variant>
        <vt:i4>0</vt:i4>
      </vt:variant>
      <vt:variant>
        <vt:i4>5</vt:i4>
      </vt:variant>
      <vt:variant>
        <vt:lpwstr/>
      </vt:variant>
      <vt:variant>
        <vt:lpwstr>_Toc70442294</vt:lpwstr>
      </vt:variant>
      <vt:variant>
        <vt:i4>1179704</vt:i4>
      </vt:variant>
      <vt:variant>
        <vt:i4>50</vt:i4>
      </vt:variant>
      <vt:variant>
        <vt:i4>0</vt:i4>
      </vt:variant>
      <vt:variant>
        <vt:i4>5</vt:i4>
      </vt:variant>
      <vt:variant>
        <vt:lpwstr/>
      </vt:variant>
      <vt:variant>
        <vt:lpwstr>_Toc70442293</vt:lpwstr>
      </vt:variant>
      <vt:variant>
        <vt:i4>1245240</vt:i4>
      </vt:variant>
      <vt:variant>
        <vt:i4>44</vt:i4>
      </vt:variant>
      <vt:variant>
        <vt:i4>0</vt:i4>
      </vt:variant>
      <vt:variant>
        <vt:i4>5</vt:i4>
      </vt:variant>
      <vt:variant>
        <vt:lpwstr/>
      </vt:variant>
      <vt:variant>
        <vt:lpwstr>_Toc70442292</vt:lpwstr>
      </vt:variant>
      <vt:variant>
        <vt:i4>1048632</vt:i4>
      </vt:variant>
      <vt:variant>
        <vt:i4>38</vt:i4>
      </vt:variant>
      <vt:variant>
        <vt:i4>0</vt:i4>
      </vt:variant>
      <vt:variant>
        <vt:i4>5</vt:i4>
      </vt:variant>
      <vt:variant>
        <vt:lpwstr/>
      </vt:variant>
      <vt:variant>
        <vt:lpwstr>_Toc70442291</vt:lpwstr>
      </vt:variant>
      <vt:variant>
        <vt:i4>1114168</vt:i4>
      </vt:variant>
      <vt:variant>
        <vt:i4>32</vt:i4>
      </vt:variant>
      <vt:variant>
        <vt:i4>0</vt:i4>
      </vt:variant>
      <vt:variant>
        <vt:i4>5</vt:i4>
      </vt:variant>
      <vt:variant>
        <vt:lpwstr/>
      </vt:variant>
      <vt:variant>
        <vt:lpwstr>_Toc70442290</vt:lpwstr>
      </vt:variant>
      <vt:variant>
        <vt:i4>1572921</vt:i4>
      </vt:variant>
      <vt:variant>
        <vt:i4>26</vt:i4>
      </vt:variant>
      <vt:variant>
        <vt:i4>0</vt:i4>
      </vt:variant>
      <vt:variant>
        <vt:i4>5</vt:i4>
      </vt:variant>
      <vt:variant>
        <vt:lpwstr/>
      </vt:variant>
      <vt:variant>
        <vt:lpwstr>_Toc70442289</vt:lpwstr>
      </vt:variant>
      <vt:variant>
        <vt:i4>1638457</vt:i4>
      </vt:variant>
      <vt:variant>
        <vt:i4>20</vt:i4>
      </vt:variant>
      <vt:variant>
        <vt:i4>0</vt:i4>
      </vt:variant>
      <vt:variant>
        <vt:i4>5</vt:i4>
      </vt:variant>
      <vt:variant>
        <vt:lpwstr/>
      </vt:variant>
      <vt:variant>
        <vt:lpwstr>_Toc70442288</vt:lpwstr>
      </vt:variant>
      <vt:variant>
        <vt:i4>1441849</vt:i4>
      </vt:variant>
      <vt:variant>
        <vt:i4>14</vt:i4>
      </vt:variant>
      <vt:variant>
        <vt:i4>0</vt:i4>
      </vt:variant>
      <vt:variant>
        <vt:i4>5</vt:i4>
      </vt:variant>
      <vt:variant>
        <vt:lpwstr/>
      </vt:variant>
      <vt:variant>
        <vt:lpwstr>_Toc70442287</vt:lpwstr>
      </vt:variant>
      <vt:variant>
        <vt:i4>1507385</vt:i4>
      </vt:variant>
      <vt:variant>
        <vt:i4>8</vt:i4>
      </vt:variant>
      <vt:variant>
        <vt:i4>0</vt:i4>
      </vt:variant>
      <vt:variant>
        <vt:i4>5</vt:i4>
      </vt:variant>
      <vt:variant>
        <vt:lpwstr/>
      </vt:variant>
      <vt:variant>
        <vt:lpwstr>_Toc70442286</vt:lpwstr>
      </vt:variant>
      <vt:variant>
        <vt:i4>1310777</vt:i4>
      </vt:variant>
      <vt:variant>
        <vt:i4>2</vt:i4>
      </vt:variant>
      <vt:variant>
        <vt:i4>0</vt:i4>
      </vt:variant>
      <vt:variant>
        <vt:i4>5</vt:i4>
      </vt:variant>
      <vt:variant>
        <vt:lpwstr/>
      </vt:variant>
      <vt:variant>
        <vt:lpwstr>_Toc70442285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Øystein Fjæra</dc:creator>
  <cp:keywords/>
  <dc:description/>
  <cp:lastModifiedBy>Stubberød Morten</cp:lastModifiedBy>
  <cp:revision>32</cp:revision>
  <cp:lastPrinted>2021-04-28T01:59:00Z</cp:lastPrinted>
  <dcterms:created xsi:type="dcterms:W3CDTF">2021-12-01T20:52:00Z</dcterms:created>
  <dcterms:modified xsi:type="dcterms:W3CDTF">2021-12-03T19:01:00Z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addpoint.no</vt:lpwstr>
  </property>
  <property fmtid="{D5CDD505-2E9C-101B-9397-08002B2CF9AE}" pid="3" name="ContentTypeId">
    <vt:lpwstr>0x01010075CC4B49938D94488A259FE6380E2555</vt:lpwstr>
  </property>
</Properties>
</file>