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Plassholdertekst"/>
          <w:b/>
          <w:color w:val="auto"/>
          <w:sz w:val="36"/>
          <w:szCs w:val="36"/>
        </w:rPr>
        <w:id w:val="-1075042827"/>
        <w:docPartObj>
          <w:docPartGallery w:val="Cover Pages"/>
          <w:docPartUnique/>
        </w:docPartObj>
      </w:sdtPr>
      <w:sdtEndPr>
        <w:rPr>
          <w:rStyle w:val="Standardskriftforavsnitt"/>
          <w:b w:val="0"/>
          <w:sz w:val="22"/>
          <w:szCs w:val="22"/>
        </w:rPr>
      </w:sdtEndPr>
      <w:sdtContent>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5F6919" w14:paraId="5C78D736" w14:textId="77777777" w:rsidTr="7EE25220">
            <w:trPr>
              <w:trHeight w:val="671"/>
            </w:trPr>
            <w:sdt>
              <w:sdtPr>
                <w:rPr>
                  <w:rStyle w:val="Plassholdertekst"/>
                  <w:b/>
                  <w:color w:val="auto"/>
                  <w:sz w:val="36"/>
                  <w:szCs w:val="36"/>
                </w:rPr>
                <w:alias w:val="Rapport-utredningsnavn"/>
                <w:tag w:val="Rapport-utredningsnavn"/>
                <w:id w:val="-121687318"/>
                <w:text w:multiLine="1"/>
              </w:sdtPr>
              <w:sdtEndPr>
                <w:rPr>
                  <w:rStyle w:val="Plassholdertekst"/>
                </w:rPr>
              </w:sdtEndPr>
              <w:sdtContent>
                <w:tc>
                  <w:tcPr>
                    <w:tcW w:w="8494" w:type="dxa"/>
                  </w:tcPr>
                  <w:p w14:paraId="4DCA1447" w14:textId="0A339FD7" w:rsidR="007439C8" w:rsidRPr="00B87B4A" w:rsidRDefault="009A50BC" w:rsidP="00C54F0C">
                    <w:pPr>
                      <w:ind w:left="0"/>
                    </w:pPr>
                    <w:r>
                      <w:rPr>
                        <w:rStyle w:val="Plassholdertekst"/>
                        <w:b/>
                        <w:color w:val="auto"/>
                        <w:sz w:val="36"/>
                        <w:szCs w:val="36"/>
                      </w:rPr>
                      <w:t>Kapittel 2</w:t>
                    </w:r>
                    <w:r w:rsidR="002514F3">
                      <w:rPr>
                        <w:rStyle w:val="Plassholdertekst"/>
                        <w:b/>
                        <w:color w:val="auto"/>
                        <w:sz w:val="36"/>
                        <w:szCs w:val="36"/>
                      </w:rPr>
                      <w:t xml:space="preserve"> – vedlegg 1</w:t>
                    </w:r>
                    <w:r w:rsidR="00EF3AB7" w:rsidRPr="00B87B4A">
                      <w:rPr>
                        <w:rStyle w:val="Plassholdertekst"/>
                        <w:b/>
                        <w:color w:val="auto"/>
                        <w:sz w:val="36"/>
                        <w:szCs w:val="36"/>
                      </w:rPr>
                      <w:t xml:space="preserve"> </w:t>
                    </w:r>
                  </w:p>
                </w:tc>
              </w:sdtContent>
            </w:sdt>
          </w:tr>
          <w:tr w:rsidR="007439C8" w:rsidRPr="005F6919" w14:paraId="5F04DC3A" w14:textId="77777777" w:rsidTr="7EE25220">
            <w:trPr>
              <w:trHeight w:val="2418"/>
            </w:trPr>
            <w:tc>
              <w:tcPr>
                <w:tcW w:w="8494" w:type="dxa"/>
              </w:tcPr>
              <w:sdt>
                <w:sdtPr>
                  <w:rPr>
                    <w:sz w:val="26"/>
                    <w:szCs w:val="26"/>
                  </w:rPr>
                  <w:alias w:val="Undertittel"/>
                  <w:tag w:val="Undertittel"/>
                  <w:id w:val="-2117197896"/>
                  <w:text w:multiLine="1"/>
                </w:sdtPr>
                <w:sdtEndPr/>
                <w:sdtContent>
                  <w:p w14:paraId="22E51048" w14:textId="2F9CD13D" w:rsidR="007439C8" w:rsidRPr="00B87B4A" w:rsidRDefault="001F553F" w:rsidP="00C57B23">
                    <w:pPr>
                      <w:ind w:left="0"/>
                      <w:rPr>
                        <w:sz w:val="26"/>
                        <w:szCs w:val="26"/>
                      </w:rPr>
                    </w:pPr>
                    <w:r>
                      <w:rPr>
                        <w:sz w:val="26"/>
                        <w:szCs w:val="26"/>
                      </w:rPr>
                      <w:t>Versjon 0.9</w:t>
                    </w:r>
                    <w:r w:rsidR="00F66B1B">
                      <w:rPr>
                        <w:sz w:val="26"/>
                        <w:szCs w:val="26"/>
                      </w:rPr>
                      <w:t>2</w:t>
                    </w:r>
                  </w:p>
                </w:sdtContent>
              </w:sdt>
              <w:p w14:paraId="48AE4F94" w14:textId="77777777" w:rsidR="007439C8" w:rsidRPr="00B87B4A" w:rsidRDefault="007439C8" w:rsidP="00C57B23">
                <w:pPr>
                  <w:ind w:left="0"/>
                  <w:rPr>
                    <w:sz w:val="26"/>
                    <w:szCs w:val="26"/>
                  </w:rPr>
                </w:pPr>
              </w:p>
              <w:p w14:paraId="622FCE29" w14:textId="4D450F82" w:rsidR="007439C8" w:rsidRPr="00B87B4A" w:rsidRDefault="006011E1" w:rsidP="004B2D45">
                <w:pPr>
                  <w:ind w:left="0"/>
                  <w:rPr>
                    <w:sz w:val="26"/>
                    <w:szCs w:val="26"/>
                  </w:rPr>
                </w:pPr>
                <w:sdt>
                  <w:sdtPr>
                    <w:rPr>
                      <w:b/>
                      <w:noProof/>
                      <w:sz w:val="26"/>
                      <w:szCs w:val="26"/>
                    </w:rPr>
                    <w:alias w:val="DatoForside"/>
                    <w:tag w:val="DatoForside"/>
                    <w:id w:val="341138119"/>
                    <w:dataBinding w:xpath="/root[1]/dato[1]" w:storeItemID="{9B7F661A-C03E-46CD-86A2-164FB62E5655}"/>
                    <w:date w:fullDate="2019-01-31T00:00:00Z">
                      <w:dateFormat w:val="dd.MM.yyyy"/>
                      <w:lid w:val="nb-NO"/>
                      <w:storeMappedDataAs w:val="dateTime"/>
                      <w:calendar w:val="gregorian"/>
                    </w:date>
                  </w:sdtPr>
                  <w:sdtEndPr/>
                  <w:sdtContent>
                    <w:r w:rsidR="00F66B1B">
                      <w:rPr>
                        <w:b/>
                        <w:noProof/>
                        <w:sz w:val="26"/>
                        <w:szCs w:val="26"/>
                      </w:rPr>
                      <w:t>31.01.2019</w:t>
                    </w:r>
                  </w:sdtContent>
                </w:sdt>
              </w:p>
            </w:tc>
          </w:tr>
          <w:tr w:rsidR="007439C8" w:rsidRPr="005F6919" w14:paraId="7973BD8C" w14:textId="77777777" w:rsidTr="7EE25220">
            <w:trPr>
              <w:trHeight w:val="1173"/>
            </w:trPr>
            <w:sdt>
              <w:sdtPr>
                <w:rPr>
                  <w:b/>
                  <w:sz w:val="76"/>
                  <w:szCs w:val="76"/>
                </w:rPr>
                <w:alias w:val="Tittel"/>
                <w:tag w:val="Tittel"/>
                <w:id w:val="-586538726"/>
                <w:dataBinding w:xpath="/root[1]/dn[1]" w:storeItemID="{9B7F661A-C03E-46CD-86A2-164FB62E5655}"/>
                <w:text w:multiLine="1"/>
              </w:sdtPr>
              <w:sdtEndPr/>
              <w:sdtContent>
                <w:tc>
                  <w:tcPr>
                    <w:tcW w:w="8494" w:type="dxa"/>
                  </w:tcPr>
                  <w:p w14:paraId="58817509" w14:textId="77777777" w:rsidR="007439C8" w:rsidRPr="00B87B4A" w:rsidRDefault="00BB12EF" w:rsidP="00C54F0C">
                    <w:pPr>
                      <w:ind w:left="0"/>
                    </w:pPr>
                    <w:r w:rsidRPr="00B87B4A">
                      <w:rPr>
                        <w:b/>
                        <w:sz w:val="76"/>
                        <w:szCs w:val="76"/>
                      </w:rPr>
                      <w:t>Krav til IT-tjenester</w:t>
                    </w:r>
                  </w:p>
                </w:tc>
              </w:sdtContent>
            </w:sdt>
          </w:tr>
          <w:tr w:rsidR="007439C8" w:rsidRPr="005F6919" w14:paraId="5131C115" w14:textId="77777777" w:rsidTr="7EE25220">
            <w:sdt>
              <w:sdtPr>
                <w:rPr>
                  <w:b/>
                  <w:sz w:val="48"/>
                  <w:szCs w:val="48"/>
                </w:rPr>
                <w:alias w:val="Undertittel"/>
                <w:tag w:val="Undertittel"/>
                <w:id w:val="622281683"/>
                <w:text w:multiLine="1"/>
              </w:sdtPr>
              <w:sdtEndPr/>
              <w:sdtContent>
                <w:tc>
                  <w:tcPr>
                    <w:tcW w:w="8494" w:type="dxa"/>
                  </w:tcPr>
                  <w:p w14:paraId="683B978C" w14:textId="23A30E0A" w:rsidR="007439C8" w:rsidRPr="00B87B4A" w:rsidRDefault="00CA007E" w:rsidP="004B2D45">
                    <w:pPr>
                      <w:ind w:left="0"/>
                    </w:pPr>
                    <w:r>
                      <w:rPr>
                        <w:b/>
                        <w:sz w:val="48"/>
                        <w:szCs w:val="48"/>
                      </w:rPr>
                      <w:t>Båt</w:t>
                    </w:r>
                    <w:r w:rsidRPr="00B87B4A">
                      <w:rPr>
                        <w:b/>
                        <w:sz w:val="48"/>
                        <w:szCs w:val="48"/>
                      </w:rPr>
                      <w:t xml:space="preserve">tjenester </w:t>
                    </w:r>
                    <w:proofErr w:type="spellStart"/>
                    <w:r>
                      <w:rPr>
                        <w:b/>
                        <w:sz w:val="48"/>
                        <w:szCs w:val="48"/>
                      </w:rPr>
                      <w:t>øybåter</w:t>
                    </w:r>
                    <w:proofErr w:type="spellEnd"/>
                    <w:r>
                      <w:rPr>
                        <w:b/>
                        <w:sz w:val="48"/>
                        <w:szCs w:val="48"/>
                      </w:rPr>
                      <w:t xml:space="preserve"> Oslo</w:t>
                    </w:r>
                    <w:r w:rsidRPr="00B87B4A">
                      <w:rPr>
                        <w:b/>
                        <w:sz w:val="48"/>
                        <w:szCs w:val="48"/>
                      </w:rPr>
                      <w:t xml:space="preserve"> 20</w:t>
                    </w:r>
                    <w:r w:rsidR="00176D31">
                      <w:rPr>
                        <w:b/>
                        <w:sz w:val="48"/>
                        <w:szCs w:val="48"/>
                      </w:rPr>
                      <w:t>21</w:t>
                    </w:r>
                    <w:r w:rsidRPr="00B87B4A">
                      <w:rPr>
                        <w:b/>
                        <w:sz w:val="48"/>
                        <w:szCs w:val="48"/>
                      </w:rPr>
                      <w:t xml:space="preserve"> </w:t>
                    </w:r>
                  </w:p>
                </w:tc>
              </w:sdtContent>
            </w:sdt>
          </w:tr>
          <w:tr w:rsidR="00D16E6B" w:rsidRPr="005F6919" w14:paraId="49EB9E0D" w14:textId="77777777" w:rsidTr="7EE25220">
            <w:tc>
              <w:tcPr>
                <w:tcW w:w="8494" w:type="dxa"/>
              </w:tcPr>
              <w:p w14:paraId="7CC919B1" w14:textId="77777777" w:rsidR="00D16E6B" w:rsidRDefault="00D16E6B" w:rsidP="004B2D45">
                <w:pPr>
                  <w:ind w:left="0"/>
                  <w:rPr>
                    <w:b/>
                    <w:color w:val="FFFFFF" w:themeColor="background1"/>
                    <w:sz w:val="48"/>
                    <w:szCs w:val="48"/>
                  </w:rPr>
                </w:pPr>
              </w:p>
            </w:tc>
          </w:tr>
        </w:tbl>
        <w:p w14:paraId="6F1B3136" w14:textId="77777777" w:rsidR="007439C8" w:rsidRDefault="009C6EC8" w:rsidP="00C57B23">
          <w:r>
            <w:rPr>
              <w:noProof/>
              <w:lang w:eastAsia="nb-NO"/>
            </w:rPr>
            <mc:AlternateContent>
              <mc:Choice Requires="wpc">
                <w:drawing>
                  <wp:anchor distT="0" distB="0" distL="114300" distR="114300" simplePos="0" relativeHeight="251658242" behindDoc="1" locked="0" layoutInCell="1" allowOverlap="1" wp14:anchorId="439DD1C1" wp14:editId="1884A8C4">
                    <wp:simplePos x="6134100" y="1438275"/>
                    <wp:positionH relativeFrom="page">
                      <wp:align>center</wp:align>
                    </wp:positionH>
                    <wp:positionV relativeFrom="page">
                      <wp:posOffset>4788535</wp:posOffset>
                    </wp:positionV>
                    <wp:extent cx="7200000" cy="4572000"/>
                    <wp:effectExtent l="0" t="0" r="1270" b="0"/>
                    <wp:wrapNone/>
                    <wp:docPr id="3" name="Lerret 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32374B"/>
                            </a:solidFill>
                          </wpc:bg>
                          <wpc:whole/>
                        </wpc:wpc>
                      </a:graphicData>
                    </a:graphic>
                    <wp14:sizeRelH relativeFrom="margin">
                      <wp14:pctWidth>0</wp14:pctWidth>
                    </wp14:sizeRelH>
                    <wp14:sizeRelV relativeFrom="margin">
                      <wp14:pctHeight>0</wp14:pctHeight>
                    </wp14:sizeRelV>
                  </wp:anchor>
                </w:drawing>
              </mc:Choice>
              <mc:Fallback>
                <w:pict>
                  <v:group w14:anchorId="14737285" id="Lerret 3" o:spid="_x0000_s1026" editas="canvas" style="position:absolute;margin-left:0;margin-top:377.05pt;width:566.95pt;height:5in;z-index:-251658238;mso-position-horizontal:center;mso-position-horizontal-relative:page;mso-position-vertical-relative:page;mso-width-relative:margin;mso-height-relative:margin" coordsize="71996,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1996;height:45720;visibility:visible;mso-wrap-style:square" filled="t" fillcolor="#32374b">
                      <v:fill o:detectmouseclick="t"/>
                      <v:path o:connecttype="none"/>
                    </v:shape>
                    <w10:wrap anchorx="page" anchory="page"/>
                  </v:group>
                </w:pict>
              </mc:Fallback>
            </mc:AlternateContent>
          </w:r>
          <w:r>
            <w:rPr>
              <w:noProof/>
              <w:lang w:eastAsia="nb-NO"/>
            </w:rPr>
            <mc:AlternateContent>
              <mc:Choice Requires="wps">
                <w:drawing>
                  <wp:anchor distT="0" distB="0" distL="114300" distR="114300" simplePos="0" relativeHeight="251658240" behindDoc="1" locked="0" layoutInCell="1" allowOverlap="1" wp14:anchorId="344B1DE7" wp14:editId="4E930AC3">
                    <wp:simplePos x="485775" y="1009650"/>
                    <wp:positionH relativeFrom="page">
                      <wp:align>center</wp:align>
                    </wp:positionH>
                    <wp:positionV relativeFrom="page">
                      <wp:posOffset>180340</wp:posOffset>
                    </wp:positionV>
                    <wp:extent cx="7200000" cy="4572000"/>
                    <wp:effectExtent l="0" t="0" r="1270" b="0"/>
                    <wp:wrapNone/>
                    <wp:docPr id="1" name="Rektangel 1"/>
                    <wp:cNvGraphicFramePr/>
                    <a:graphic xmlns:a="http://schemas.openxmlformats.org/drawingml/2006/main">
                      <a:graphicData uri="http://schemas.microsoft.com/office/word/2010/wordprocessingShape">
                        <wps:wsp>
                          <wps:cNvSpPr/>
                          <wps:spPr>
                            <a:xfrm>
                              <a:off x="0" y="0"/>
                              <a:ext cx="7200000" cy="457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405C1" id="Rektangel 1" o:spid="_x0000_s1026" style="position:absolute;margin-left:0;margin-top:14.2pt;width:566.95pt;height:5in;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" fillcolor="#aaaab4 [3209]" stroked="f" strokeweight="1pt">
                    <w10:wrap anchorx="page" anchory="page"/>
                  </v:rect>
                </w:pict>
              </mc:Fallback>
            </mc:AlternateContent>
          </w:r>
          <w:r w:rsidR="007439C8">
            <w:rPr>
              <w:noProof/>
              <w:lang w:eastAsia="nb-NO"/>
            </w:rPr>
            <mc:AlternateContent>
              <mc:Choice Requires="wpc">
                <w:drawing>
                  <wp:anchor distT="0" distB="0" distL="114300" distR="114300" simplePos="0" relativeHeight="251658241" behindDoc="0" locked="0" layoutInCell="1" allowOverlap="1" wp14:anchorId="2B24BECB" wp14:editId="11B00A69">
                    <wp:simplePos x="0" y="0"/>
                    <wp:positionH relativeFrom="page">
                      <wp:posOffset>180753</wp:posOffset>
                    </wp:positionH>
                    <wp:positionV relativeFrom="page">
                      <wp:posOffset>4784651</wp:posOffset>
                    </wp:positionV>
                    <wp:extent cx="7199630" cy="4575175"/>
                    <wp:effectExtent l="0" t="0" r="1270" b="0"/>
                    <wp:wrapNone/>
                    <wp:docPr id="18" name="Lerret 18"/>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accent6"/>
                            </a:solidFill>
                          </wpc:bg>
                          <wpc:whole/>
                        </wpc:wpc>
                      </a:graphicData>
                    </a:graphic>
                    <wp14:sizeRelH relativeFrom="margin">
                      <wp14:pctWidth>0</wp14:pctWidth>
                    </wp14:sizeRelH>
                    <wp14:sizeRelV relativeFrom="margin">
                      <wp14:pctHeight>0</wp14:pctHeight>
                    </wp14:sizeRelV>
                  </wp:anchor>
                </w:drawing>
              </mc:Choice>
              <mc:Fallback>
                <w:pict>
                  <v:group w14:anchorId="4CE2BABB" id="Lerret 18" o:spid="_x0000_s1026" editas="canvas" style="position:absolute;margin-left:14.25pt;margin-top:376.75pt;width:566.9pt;height:360.25pt;z-index:251658241;mso-position-horizontal-relative:page;mso-position-vertical-relative:page;mso-width-relative:margin;mso-height-relative:margin" coordsize="71996,45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">
                    <v:shape id="_x0000_s1027" type="#_x0000_t75" style="position:absolute;width:71996;height:45751;visibility:visible;mso-wrap-style:square" filled="t" fillcolor="#aaaab4 [3209]">
                      <v:fill o:detectmouseclick="t"/>
                      <v:path o:connecttype="none"/>
                    </v:shape>
                    <w10:wrap anchorx="page" anchory="page"/>
                  </v:group>
                </w:pict>
              </mc:Fallback>
            </mc:AlternateContent>
          </w:r>
        </w:p>
        <w:p w14:paraId="013BD251" w14:textId="77777777" w:rsidR="007439C8" w:rsidRPr="005F6919" w:rsidRDefault="007439C8" w:rsidP="00C57B23"/>
        <w:p w14:paraId="6F001DE7" w14:textId="77777777" w:rsidR="00834262" w:rsidRDefault="006011E1" w:rsidP="00C57B23"/>
      </w:sdtContent>
    </w:sdt>
    <w:p w14:paraId="728814C3" w14:textId="77777777" w:rsidR="00834262" w:rsidRDefault="00834262" w:rsidP="00C57B23">
      <w:r>
        <w:br w:type="page"/>
      </w:r>
    </w:p>
    <w:p w14:paraId="69916D28" w14:textId="77777777" w:rsidR="00870E33" w:rsidRDefault="00870E33" w:rsidP="00B87B4A">
      <w:pPr>
        <w:pStyle w:val="Overskiftutennummer"/>
      </w:pPr>
      <w:bookmarkStart w:id="0" w:name="_Toc536709268"/>
      <w:r>
        <w:lastRenderedPageBreak/>
        <w:t>Innhold</w:t>
      </w:r>
      <w:bookmarkEnd w:id="0"/>
    </w:p>
    <w:p w14:paraId="170912EF" w14:textId="3CC96C48" w:rsidR="00F66B1B" w:rsidRDefault="00A1254D">
      <w:pPr>
        <w:pStyle w:val="INNH1"/>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536709268" w:history="1">
        <w:r w:rsidR="00F66B1B" w:rsidRPr="00143C23">
          <w:rPr>
            <w:rStyle w:val="Hyperkobling"/>
            <w:noProof/>
          </w:rPr>
          <w:t>Innhold</w:t>
        </w:r>
        <w:r w:rsidR="00F66B1B">
          <w:rPr>
            <w:noProof/>
            <w:webHidden/>
          </w:rPr>
          <w:tab/>
        </w:r>
        <w:r w:rsidR="00F66B1B">
          <w:rPr>
            <w:noProof/>
            <w:webHidden/>
          </w:rPr>
          <w:fldChar w:fldCharType="begin"/>
        </w:r>
        <w:r w:rsidR="00F66B1B">
          <w:rPr>
            <w:noProof/>
            <w:webHidden/>
          </w:rPr>
          <w:instrText xml:space="preserve"> PAGEREF _Toc536709268 \h </w:instrText>
        </w:r>
        <w:r w:rsidR="00F66B1B">
          <w:rPr>
            <w:noProof/>
            <w:webHidden/>
          </w:rPr>
        </w:r>
        <w:r w:rsidR="00F66B1B">
          <w:rPr>
            <w:noProof/>
            <w:webHidden/>
          </w:rPr>
          <w:fldChar w:fldCharType="separate"/>
        </w:r>
        <w:r w:rsidR="00F66B1B">
          <w:rPr>
            <w:noProof/>
            <w:webHidden/>
          </w:rPr>
          <w:t>1</w:t>
        </w:r>
        <w:r w:rsidR="00F66B1B">
          <w:rPr>
            <w:noProof/>
            <w:webHidden/>
          </w:rPr>
          <w:fldChar w:fldCharType="end"/>
        </w:r>
      </w:hyperlink>
    </w:p>
    <w:p w14:paraId="52282082" w14:textId="4F28BEB0" w:rsidR="00F66B1B" w:rsidRDefault="006011E1">
      <w:pPr>
        <w:pStyle w:val="INNH1"/>
        <w:tabs>
          <w:tab w:val="left" w:pos="440"/>
        </w:tabs>
        <w:rPr>
          <w:rFonts w:eastAsiaTheme="minorEastAsia" w:cstheme="minorBidi"/>
          <w:b w:val="0"/>
          <w:bCs w:val="0"/>
          <w:caps w:val="0"/>
          <w:noProof/>
          <w:sz w:val="22"/>
          <w:szCs w:val="22"/>
          <w:lang w:eastAsia="nb-NO"/>
        </w:rPr>
      </w:pPr>
      <w:hyperlink w:anchor="_Toc536709269" w:history="1">
        <w:r w:rsidR="00F66B1B" w:rsidRPr="00143C23">
          <w:rPr>
            <w:rStyle w:val="Hyperkobling"/>
            <w:noProof/>
          </w:rPr>
          <w:t>1</w:t>
        </w:r>
        <w:r w:rsidR="00F66B1B">
          <w:rPr>
            <w:rFonts w:eastAsiaTheme="minorEastAsia" w:cstheme="minorBidi"/>
            <w:b w:val="0"/>
            <w:bCs w:val="0"/>
            <w:caps w:val="0"/>
            <w:noProof/>
            <w:sz w:val="22"/>
            <w:szCs w:val="22"/>
            <w:lang w:eastAsia="nb-NO"/>
          </w:rPr>
          <w:tab/>
        </w:r>
        <w:r w:rsidR="00F66B1B" w:rsidRPr="00143C23">
          <w:rPr>
            <w:rStyle w:val="Hyperkobling"/>
            <w:noProof/>
          </w:rPr>
          <w:t>Innledning</w:t>
        </w:r>
        <w:r w:rsidR="00F66B1B">
          <w:rPr>
            <w:noProof/>
            <w:webHidden/>
          </w:rPr>
          <w:tab/>
        </w:r>
        <w:r w:rsidR="00F66B1B">
          <w:rPr>
            <w:noProof/>
            <w:webHidden/>
          </w:rPr>
          <w:fldChar w:fldCharType="begin"/>
        </w:r>
        <w:r w:rsidR="00F66B1B">
          <w:rPr>
            <w:noProof/>
            <w:webHidden/>
          </w:rPr>
          <w:instrText xml:space="preserve"> PAGEREF _Toc536709269 \h </w:instrText>
        </w:r>
        <w:r w:rsidR="00F66B1B">
          <w:rPr>
            <w:noProof/>
            <w:webHidden/>
          </w:rPr>
        </w:r>
        <w:r w:rsidR="00F66B1B">
          <w:rPr>
            <w:noProof/>
            <w:webHidden/>
          </w:rPr>
          <w:fldChar w:fldCharType="separate"/>
        </w:r>
        <w:r w:rsidR="00F66B1B">
          <w:rPr>
            <w:noProof/>
            <w:webHidden/>
          </w:rPr>
          <w:t>3</w:t>
        </w:r>
        <w:r w:rsidR="00F66B1B">
          <w:rPr>
            <w:noProof/>
            <w:webHidden/>
          </w:rPr>
          <w:fldChar w:fldCharType="end"/>
        </w:r>
      </w:hyperlink>
    </w:p>
    <w:p w14:paraId="6873F237" w14:textId="0792CE26" w:rsidR="00F66B1B" w:rsidRDefault="006011E1">
      <w:pPr>
        <w:pStyle w:val="INNH1"/>
        <w:tabs>
          <w:tab w:val="left" w:pos="440"/>
        </w:tabs>
        <w:rPr>
          <w:rFonts w:eastAsiaTheme="minorEastAsia" w:cstheme="minorBidi"/>
          <w:b w:val="0"/>
          <w:bCs w:val="0"/>
          <w:caps w:val="0"/>
          <w:noProof/>
          <w:sz w:val="22"/>
          <w:szCs w:val="22"/>
          <w:lang w:eastAsia="nb-NO"/>
        </w:rPr>
      </w:pPr>
      <w:hyperlink w:anchor="_Toc536709270" w:history="1">
        <w:r w:rsidR="00F66B1B" w:rsidRPr="00143C23">
          <w:rPr>
            <w:rStyle w:val="Hyperkobling"/>
            <w:noProof/>
          </w:rPr>
          <w:t>2</w:t>
        </w:r>
        <w:r w:rsidR="00F66B1B">
          <w:rPr>
            <w:rFonts w:eastAsiaTheme="minorEastAsia" w:cstheme="minorBidi"/>
            <w:b w:val="0"/>
            <w:bCs w:val="0"/>
            <w:caps w:val="0"/>
            <w:noProof/>
            <w:sz w:val="22"/>
            <w:szCs w:val="22"/>
            <w:lang w:eastAsia="nb-NO"/>
          </w:rPr>
          <w:tab/>
        </w:r>
        <w:r w:rsidR="00F66B1B" w:rsidRPr="00143C23">
          <w:rPr>
            <w:rStyle w:val="Hyperkobling"/>
            <w:noProof/>
          </w:rPr>
          <w:t>Spesifikasjoner, standarder og retningslinjer</w:t>
        </w:r>
        <w:r w:rsidR="00F66B1B">
          <w:rPr>
            <w:noProof/>
            <w:webHidden/>
          </w:rPr>
          <w:tab/>
        </w:r>
        <w:r w:rsidR="00F66B1B">
          <w:rPr>
            <w:noProof/>
            <w:webHidden/>
          </w:rPr>
          <w:fldChar w:fldCharType="begin"/>
        </w:r>
        <w:r w:rsidR="00F66B1B">
          <w:rPr>
            <w:noProof/>
            <w:webHidden/>
          </w:rPr>
          <w:instrText xml:space="preserve"> PAGEREF _Toc536709270 \h </w:instrText>
        </w:r>
        <w:r w:rsidR="00F66B1B">
          <w:rPr>
            <w:noProof/>
            <w:webHidden/>
          </w:rPr>
        </w:r>
        <w:r w:rsidR="00F66B1B">
          <w:rPr>
            <w:noProof/>
            <w:webHidden/>
          </w:rPr>
          <w:fldChar w:fldCharType="separate"/>
        </w:r>
        <w:r w:rsidR="00F66B1B">
          <w:rPr>
            <w:noProof/>
            <w:webHidden/>
          </w:rPr>
          <w:t>3</w:t>
        </w:r>
        <w:r w:rsidR="00F66B1B">
          <w:rPr>
            <w:noProof/>
            <w:webHidden/>
          </w:rPr>
          <w:fldChar w:fldCharType="end"/>
        </w:r>
      </w:hyperlink>
    </w:p>
    <w:p w14:paraId="432023C3" w14:textId="37B12ED8" w:rsidR="00F66B1B" w:rsidRDefault="006011E1">
      <w:pPr>
        <w:pStyle w:val="INNH1"/>
        <w:tabs>
          <w:tab w:val="left" w:pos="440"/>
        </w:tabs>
        <w:rPr>
          <w:rFonts w:eastAsiaTheme="minorEastAsia" w:cstheme="minorBidi"/>
          <w:b w:val="0"/>
          <w:bCs w:val="0"/>
          <w:caps w:val="0"/>
          <w:noProof/>
          <w:sz w:val="22"/>
          <w:szCs w:val="22"/>
          <w:lang w:eastAsia="nb-NO"/>
        </w:rPr>
      </w:pPr>
      <w:hyperlink w:anchor="_Toc536709271" w:history="1">
        <w:r w:rsidR="00F66B1B" w:rsidRPr="00143C23">
          <w:rPr>
            <w:rStyle w:val="Hyperkobling"/>
            <w:noProof/>
          </w:rPr>
          <w:t>3</w:t>
        </w:r>
        <w:r w:rsidR="00F66B1B">
          <w:rPr>
            <w:rFonts w:eastAsiaTheme="minorEastAsia" w:cstheme="minorBidi"/>
            <w:b w:val="0"/>
            <w:bCs w:val="0"/>
            <w:caps w:val="0"/>
            <w:noProof/>
            <w:sz w:val="22"/>
            <w:szCs w:val="22"/>
            <w:lang w:eastAsia="nb-NO"/>
          </w:rPr>
          <w:tab/>
        </w:r>
        <w:r w:rsidR="00F66B1B" w:rsidRPr="00143C23">
          <w:rPr>
            <w:rStyle w:val="Hyperkobling"/>
            <w:noProof/>
          </w:rPr>
          <w:t>Rutedata</w:t>
        </w:r>
        <w:r w:rsidR="00F66B1B">
          <w:rPr>
            <w:noProof/>
            <w:webHidden/>
          </w:rPr>
          <w:tab/>
        </w:r>
        <w:r w:rsidR="00F66B1B">
          <w:rPr>
            <w:noProof/>
            <w:webHidden/>
          </w:rPr>
          <w:fldChar w:fldCharType="begin"/>
        </w:r>
        <w:r w:rsidR="00F66B1B">
          <w:rPr>
            <w:noProof/>
            <w:webHidden/>
          </w:rPr>
          <w:instrText xml:space="preserve"> PAGEREF _Toc536709271 \h </w:instrText>
        </w:r>
        <w:r w:rsidR="00F66B1B">
          <w:rPr>
            <w:noProof/>
            <w:webHidden/>
          </w:rPr>
        </w:r>
        <w:r w:rsidR="00F66B1B">
          <w:rPr>
            <w:noProof/>
            <w:webHidden/>
          </w:rPr>
          <w:fldChar w:fldCharType="separate"/>
        </w:r>
        <w:r w:rsidR="00F66B1B">
          <w:rPr>
            <w:noProof/>
            <w:webHidden/>
          </w:rPr>
          <w:t>4</w:t>
        </w:r>
        <w:r w:rsidR="00F66B1B">
          <w:rPr>
            <w:noProof/>
            <w:webHidden/>
          </w:rPr>
          <w:fldChar w:fldCharType="end"/>
        </w:r>
      </w:hyperlink>
    </w:p>
    <w:p w14:paraId="4308CC60" w14:textId="570FEB3E"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72" w:history="1">
        <w:r w:rsidR="00F66B1B" w:rsidRPr="00143C23">
          <w:rPr>
            <w:rStyle w:val="Hyperkobling"/>
            <w:noProof/>
          </w:rPr>
          <w:t>3.1</w:t>
        </w:r>
        <w:r w:rsidR="00F66B1B">
          <w:rPr>
            <w:rFonts w:eastAsiaTheme="minorEastAsia" w:cstheme="minorBidi"/>
            <w:smallCaps w:val="0"/>
            <w:noProof/>
            <w:sz w:val="22"/>
            <w:szCs w:val="22"/>
            <w:lang w:eastAsia="nb-NO"/>
          </w:rPr>
          <w:tab/>
        </w:r>
        <w:r w:rsidR="00F66B1B" w:rsidRPr="00143C23">
          <w:rPr>
            <w:rStyle w:val="Hyperkobling"/>
            <w:noProof/>
          </w:rPr>
          <w:t>Krav til datautveksling</w:t>
        </w:r>
        <w:r w:rsidR="00F66B1B">
          <w:rPr>
            <w:noProof/>
            <w:webHidden/>
          </w:rPr>
          <w:tab/>
        </w:r>
        <w:r w:rsidR="00F66B1B">
          <w:rPr>
            <w:noProof/>
            <w:webHidden/>
          </w:rPr>
          <w:fldChar w:fldCharType="begin"/>
        </w:r>
        <w:r w:rsidR="00F66B1B">
          <w:rPr>
            <w:noProof/>
            <w:webHidden/>
          </w:rPr>
          <w:instrText xml:space="preserve"> PAGEREF _Toc536709272 \h </w:instrText>
        </w:r>
        <w:r w:rsidR="00F66B1B">
          <w:rPr>
            <w:noProof/>
            <w:webHidden/>
          </w:rPr>
        </w:r>
        <w:r w:rsidR="00F66B1B">
          <w:rPr>
            <w:noProof/>
            <w:webHidden/>
          </w:rPr>
          <w:fldChar w:fldCharType="separate"/>
        </w:r>
        <w:r w:rsidR="00F66B1B">
          <w:rPr>
            <w:noProof/>
            <w:webHidden/>
          </w:rPr>
          <w:t>4</w:t>
        </w:r>
        <w:r w:rsidR="00F66B1B">
          <w:rPr>
            <w:noProof/>
            <w:webHidden/>
          </w:rPr>
          <w:fldChar w:fldCharType="end"/>
        </w:r>
      </w:hyperlink>
    </w:p>
    <w:p w14:paraId="4395653A" w14:textId="41BE3573" w:rsidR="00F66B1B" w:rsidRDefault="006011E1">
      <w:pPr>
        <w:pStyle w:val="INNH1"/>
        <w:tabs>
          <w:tab w:val="left" w:pos="440"/>
        </w:tabs>
        <w:rPr>
          <w:rFonts w:eastAsiaTheme="minorEastAsia" w:cstheme="minorBidi"/>
          <w:b w:val="0"/>
          <w:bCs w:val="0"/>
          <w:caps w:val="0"/>
          <w:noProof/>
          <w:sz w:val="22"/>
          <w:szCs w:val="22"/>
          <w:lang w:eastAsia="nb-NO"/>
        </w:rPr>
      </w:pPr>
      <w:hyperlink w:anchor="_Toc536709273" w:history="1">
        <w:r w:rsidR="00F66B1B" w:rsidRPr="00143C23">
          <w:rPr>
            <w:rStyle w:val="Hyperkobling"/>
            <w:noProof/>
          </w:rPr>
          <w:t>4</w:t>
        </w:r>
        <w:r w:rsidR="00F66B1B">
          <w:rPr>
            <w:rFonts w:eastAsiaTheme="minorEastAsia" w:cstheme="minorBidi"/>
            <w:b w:val="0"/>
            <w:bCs w:val="0"/>
            <w:caps w:val="0"/>
            <w:noProof/>
            <w:sz w:val="22"/>
            <w:szCs w:val="22"/>
            <w:lang w:eastAsia="nb-NO"/>
          </w:rPr>
          <w:tab/>
        </w:r>
        <w:r w:rsidR="00F66B1B" w:rsidRPr="00143C23">
          <w:rPr>
            <w:rStyle w:val="Hyperkobling"/>
            <w:noProof/>
          </w:rPr>
          <w:t>Realisere tjenester og infrastruktur ombord</w:t>
        </w:r>
        <w:r w:rsidR="00F66B1B">
          <w:rPr>
            <w:noProof/>
            <w:webHidden/>
          </w:rPr>
          <w:tab/>
        </w:r>
        <w:r w:rsidR="00F66B1B">
          <w:rPr>
            <w:noProof/>
            <w:webHidden/>
          </w:rPr>
          <w:fldChar w:fldCharType="begin"/>
        </w:r>
        <w:r w:rsidR="00F66B1B">
          <w:rPr>
            <w:noProof/>
            <w:webHidden/>
          </w:rPr>
          <w:instrText xml:space="preserve"> PAGEREF _Toc536709273 \h </w:instrText>
        </w:r>
        <w:r w:rsidR="00F66B1B">
          <w:rPr>
            <w:noProof/>
            <w:webHidden/>
          </w:rPr>
        </w:r>
        <w:r w:rsidR="00F66B1B">
          <w:rPr>
            <w:noProof/>
            <w:webHidden/>
          </w:rPr>
          <w:fldChar w:fldCharType="separate"/>
        </w:r>
        <w:r w:rsidR="00F66B1B">
          <w:rPr>
            <w:noProof/>
            <w:webHidden/>
          </w:rPr>
          <w:t>4</w:t>
        </w:r>
        <w:r w:rsidR="00F66B1B">
          <w:rPr>
            <w:noProof/>
            <w:webHidden/>
          </w:rPr>
          <w:fldChar w:fldCharType="end"/>
        </w:r>
      </w:hyperlink>
    </w:p>
    <w:p w14:paraId="5559408E" w14:textId="4C0A8A0D"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74" w:history="1">
        <w:r w:rsidR="00F66B1B" w:rsidRPr="00143C23">
          <w:rPr>
            <w:rStyle w:val="Hyperkobling"/>
            <w:noProof/>
          </w:rPr>
          <w:t>4.1</w:t>
        </w:r>
        <w:r w:rsidR="00F66B1B">
          <w:rPr>
            <w:rFonts w:eastAsiaTheme="minorEastAsia" w:cstheme="minorBidi"/>
            <w:smallCaps w:val="0"/>
            <w:noProof/>
            <w:sz w:val="22"/>
            <w:szCs w:val="22"/>
            <w:lang w:eastAsia="nb-NO"/>
          </w:rPr>
          <w:tab/>
        </w:r>
        <w:r w:rsidR="00F66B1B" w:rsidRPr="00143C23">
          <w:rPr>
            <w:rStyle w:val="Hyperkobling"/>
            <w:noProof/>
          </w:rPr>
          <w:t>Tjeneste for fartøy-/fartøyregister, utstyr og utstyrsstatus</w:t>
        </w:r>
        <w:r w:rsidR="00F66B1B">
          <w:rPr>
            <w:noProof/>
            <w:webHidden/>
          </w:rPr>
          <w:tab/>
        </w:r>
        <w:r w:rsidR="00F66B1B">
          <w:rPr>
            <w:noProof/>
            <w:webHidden/>
          </w:rPr>
          <w:fldChar w:fldCharType="begin"/>
        </w:r>
        <w:r w:rsidR="00F66B1B">
          <w:rPr>
            <w:noProof/>
            <w:webHidden/>
          </w:rPr>
          <w:instrText xml:space="preserve"> PAGEREF _Toc536709274 \h </w:instrText>
        </w:r>
        <w:r w:rsidR="00F66B1B">
          <w:rPr>
            <w:noProof/>
            <w:webHidden/>
          </w:rPr>
        </w:r>
        <w:r w:rsidR="00F66B1B">
          <w:rPr>
            <w:noProof/>
            <w:webHidden/>
          </w:rPr>
          <w:fldChar w:fldCharType="separate"/>
        </w:r>
        <w:r w:rsidR="00F66B1B">
          <w:rPr>
            <w:noProof/>
            <w:webHidden/>
          </w:rPr>
          <w:t>5</w:t>
        </w:r>
        <w:r w:rsidR="00F66B1B">
          <w:rPr>
            <w:noProof/>
            <w:webHidden/>
          </w:rPr>
          <w:fldChar w:fldCharType="end"/>
        </w:r>
      </w:hyperlink>
    </w:p>
    <w:p w14:paraId="5C0E634C" w14:textId="636F4B8B"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75" w:history="1">
        <w:r w:rsidR="00F66B1B" w:rsidRPr="00143C23">
          <w:rPr>
            <w:rStyle w:val="Hyperkobling"/>
            <w:noProof/>
          </w:rPr>
          <w:t>4.1.1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_Toc536709275 \h </w:instrText>
        </w:r>
        <w:r w:rsidR="00F66B1B">
          <w:rPr>
            <w:noProof/>
            <w:webHidden/>
          </w:rPr>
        </w:r>
        <w:r w:rsidR="00F66B1B">
          <w:rPr>
            <w:noProof/>
            <w:webHidden/>
          </w:rPr>
          <w:fldChar w:fldCharType="separate"/>
        </w:r>
        <w:r w:rsidR="00F66B1B">
          <w:rPr>
            <w:noProof/>
            <w:webHidden/>
          </w:rPr>
          <w:t>5</w:t>
        </w:r>
        <w:r w:rsidR="00F66B1B">
          <w:rPr>
            <w:noProof/>
            <w:webHidden/>
          </w:rPr>
          <w:fldChar w:fldCharType="end"/>
        </w:r>
      </w:hyperlink>
    </w:p>
    <w:p w14:paraId="2F04410A" w14:textId="2037121B"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76" w:history="1">
        <w:r w:rsidR="00F66B1B" w:rsidRPr="00143C23">
          <w:rPr>
            <w:rStyle w:val="Hyperkobling"/>
            <w:noProof/>
          </w:rPr>
          <w:t>4.1.2</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_Toc536709276 \h </w:instrText>
        </w:r>
        <w:r w:rsidR="00F66B1B">
          <w:rPr>
            <w:noProof/>
            <w:webHidden/>
          </w:rPr>
        </w:r>
        <w:r w:rsidR="00F66B1B">
          <w:rPr>
            <w:noProof/>
            <w:webHidden/>
          </w:rPr>
          <w:fldChar w:fldCharType="separate"/>
        </w:r>
        <w:r w:rsidR="00F66B1B">
          <w:rPr>
            <w:noProof/>
            <w:webHidden/>
          </w:rPr>
          <w:t>5</w:t>
        </w:r>
        <w:r w:rsidR="00F66B1B">
          <w:rPr>
            <w:noProof/>
            <w:webHidden/>
          </w:rPr>
          <w:fldChar w:fldCharType="end"/>
        </w:r>
      </w:hyperlink>
    </w:p>
    <w:p w14:paraId="513FDBB9" w14:textId="7C31155A"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77" w:history="1">
        <w:r w:rsidR="00F66B1B" w:rsidRPr="00143C23">
          <w:rPr>
            <w:rStyle w:val="Hyperkobling"/>
            <w:noProof/>
          </w:rPr>
          <w:t>4.1.3</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_Toc536709277 \h </w:instrText>
        </w:r>
        <w:r w:rsidR="00F66B1B">
          <w:rPr>
            <w:noProof/>
            <w:webHidden/>
          </w:rPr>
        </w:r>
        <w:r w:rsidR="00F66B1B">
          <w:rPr>
            <w:noProof/>
            <w:webHidden/>
          </w:rPr>
          <w:fldChar w:fldCharType="separate"/>
        </w:r>
        <w:r w:rsidR="00F66B1B">
          <w:rPr>
            <w:noProof/>
            <w:webHidden/>
          </w:rPr>
          <w:t>5</w:t>
        </w:r>
        <w:r w:rsidR="00F66B1B">
          <w:rPr>
            <w:noProof/>
            <w:webHidden/>
          </w:rPr>
          <w:fldChar w:fldCharType="end"/>
        </w:r>
      </w:hyperlink>
    </w:p>
    <w:p w14:paraId="19DD1FCD" w14:textId="32E113C0"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78" w:history="1">
        <w:r w:rsidR="00F66B1B" w:rsidRPr="00143C23">
          <w:rPr>
            <w:rStyle w:val="Hyperkobling"/>
            <w:noProof/>
          </w:rPr>
          <w:t>4.2</w:t>
        </w:r>
        <w:r w:rsidR="00F66B1B">
          <w:rPr>
            <w:rFonts w:eastAsiaTheme="minorEastAsia" w:cstheme="minorBidi"/>
            <w:smallCaps w:val="0"/>
            <w:noProof/>
            <w:sz w:val="22"/>
            <w:szCs w:val="22"/>
            <w:lang w:eastAsia="nb-NO"/>
          </w:rPr>
          <w:tab/>
        </w:r>
        <w:r w:rsidR="00F66B1B" w:rsidRPr="00143C23">
          <w:rPr>
            <w:rStyle w:val="Hyperkobling"/>
            <w:noProof/>
          </w:rPr>
          <w:t>Time</w:t>
        </w:r>
        <w:r w:rsidR="00F66B1B">
          <w:rPr>
            <w:noProof/>
            <w:webHidden/>
          </w:rPr>
          <w:tab/>
        </w:r>
        <w:r w:rsidR="00F66B1B">
          <w:rPr>
            <w:noProof/>
            <w:webHidden/>
          </w:rPr>
          <w:fldChar w:fldCharType="begin"/>
        </w:r>
        <w:r w:rsidR="00F66B1B">
          <w:rPr>
            <w:noProof/>
            <w:webHidden/>
          </w:rPr>
          <w:instrText xml:space="preserve"> PAGEREF _Toc536709278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5319BBE9" w14:textId="3FA97B55"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79" w:history="1">
        <w:r w:rsidR="00F66B1B" w:rsidRPr="00143C23">
          <w:rPr>
            <w:rStyle w:val="Hyperkobling"/>
            <w:noProof/>
          </w:rPr>
          <w:t>4.3</w:t>
        </w:r>
        <w:r w:rsidR="00F66B1B">
          <w:rPr>
            <w:rFonts w:eastAsiaTheme="minorEastAsia" w:cstheme="minorBidi"/>
            <w:smallCaps w:val="0"/>
            <w:noProof/>
            <w:sz w:val="22"/>
            <w:szCs w:val="22"/>
            <w:lang w:eastAsia="nb-NO"/>
          </w:rPr>
          <w:tab/>
        </w:r>
        <w:r w:rsidR="00F66B1B" w:rsidRPr="00143C23">
          <w:rPr>
            <w:rStyle w:val="Hyperkobling"/>
            <w:noProof/>
          </w:rPr>
          <w:t>GNSS Location</w:t>
        </w:r>
        <w:r w:rsidR="00F66B1B">
          <w:rPr>
            <w:noProof/>
            <w:webHidden/>
          </w:rPr>
          <w:tab/>
        </w:r>
        <w:r w:rsidR="00F66B1B">
          <w:rPr>
            <w:noProof/>
            <w:webHidden/>
          </w:rPr>
          <w:fldChar w:fldCharType="begin"/>
        </w:r>
        <w:r w:rsidR="00F66B1B">
          <w:rPr>
            <w:noProof/>
            <w:webHidden/>
          </w:rPr>
          <w:instrText xml:space="preserve"> PAGEREF _Toc536709279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1D4ABB94" w14:textId="2379E7F0"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0" w:history="1">
        <w:r w:rsidR="00F66B1B" w:rsidRPr="00143C23">
          <w:rPr>
            <w:rStyle w:val="Hyperkobling"/>
            <w:noProof/>
          </w:rPr>
          <w:t>4.3.1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_Toc536709280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570ADFC0" w14:textId="3C5B7C8E"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1" w:history="1">
        <w:r w:rsidR="00F66B1B" w:rsidRPr="00143C23">
          <w:rPr>
            <w:rStyle w:val="Hyperkobling"/>
            <w:noProof/>
          </w:rPr>
          <w:t>4.3.2</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_Toc536709281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5736B16C" w14:textId="5704235F"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2" w:history="1">
        <w:r w:rsidR="00F66B1B" w:rsidRPr="00143C23">
          <w:rPr>
            <w:rStyle w:val="Hyperkobling"/>
            <w:noProof/>
          </w:rPr>
          <w:t>4.3.3</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_Toc536709282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684172EB" w14:textId="775DBEF9"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83" w:history="1">
        <w:r w:rsidR="00F66B1B" w:rsidRPr="00143C23">
          <w:rPr>
            <w:rStyle w:val="Hyperkobling"/>
            <w:noProof/>
          </w:rPr>
          <w:t>4.4</w:t>
        </w:r>
        <w:r w:rsidR="00F66B1B">
          <w:rPr>
            <w:rFonts w:eastAsiaTheme="minorEastAsia" w:cstheme="minorBidi"/>
            <w:smallCaps w:val="0"/>
            <w:noProof/>
            <w:sz w:val="22"/>
            <w:szCs w:val="22"/>
            <w:lang w:eastAsia="nb-NO"/>
          </w:rPr>
          <w:tab/>
        </w:r>
        <w:r w:rsidR="00F66B1B" w:rsidRPr="00143C23">
          <w:rPr>
            <w:rStyle w:val="Hyperkobling"/>
            <w:noProof/>
          </w:rPr>
          <w:t>Telemetri-data (erstatter Vehicle2IP)</w:t>
        </w:r>
        <w:r w:rsidR="00F66B1B">
          <w:rPr>
            <w:noProof/>
            <w:webHidden/>
          </w:rPr>
          <w:tab/>
        </w:r>
        <w:r w:rsidR="00F66B1B">
          <w:rPr>
            <w:noProof/>
            <w:webHidden/>
          </w:rPr>
          <w:fldChar w:fldCharType="begin"/>
        </w:r>
        <w:r w:rsidR="00F66B1B">
          <w:rPr>
            <w:noProof/>
            <w:webHidden/>
          </w:rPr>
          <w:instrText xml:space="preserve"> PAGEREF _Toc536709283 \h </w:instrText>
        </w:r>
        <w:r w:rsidR="00F66B1B">
          <w:rPr>
            <w:noProof/>
            <w:webHidden/>
          </w:rPr>
        </w:r>
        <w:r w:rsidR="00F66B1B">
          <w:rPr>
            <w:noProof/>
            <w:webHidden/>
          </w:rPr>
          <w:fldChar w:fldCharType="separate"/>
        </w:r>
        <w:r w:rsidR="00F66B1B">
          <w:rPr>
            <w:noProof/>
            <w:webHidden/>
          </w:rPr>
          <w:t>6</w:t>
        </w:r>
        <w:r w:rsidR="00F66B1B">
          <w:rPr>
            <w:noProof/>
            <w:webHidden/>
          </w:rPr>
          <w:fldChar w:fldCharType="end"/>
        </w:r>
      </w:hyperlink>
    </w:p>
    <w:p w14:paraId="31E296C9" w14:textId="617975CE"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4" w:history="1">
        <w:r w:rsidR="00F66B1B" w:rsidRPr="00143C23">
          <w:rPr>
            <w:rStyle w:val="Hyperkobling"/>
            <w:noProof/>
          </w:rPr>
          <w:t>4.4.1</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_Toc536709284 \h </w:instrText>
        </w:r>
        <w:r w:rsidR="00F66B1B">
          <w:rPr>
            <w:noProof/>
            <w:webHidden/>
          </w:rPr>
        </w:r>
        <w:r w:rsidR="00F66B1B">
          <w:rPr>
            <w:noProof/>
            <w:webHidden/>
          </w:rPr>
          <w:fldChar w:fldCharType="separate"/>
        </w:r>
        <w:r w:rsidR="00F66B1B">
          <w:rPr>
            <w:noProof/>
            <w:webHidden/>
          </w:rPr>
          <w:t>7</w:t>
        </w:r>
        <w:r w:rsidR="00F66B1B">
          <w:rPr>
            <w:noProof/>
            <w:webHidden/>
          </w:rPr>
          <w:fldChar w:fldCharType="end"/>
        </w:r>
      </w:hyperlink>
    </w:p>
    <w:p w14:paraId="5CBF68B2" w14:textId="5B246367"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5" w:history="1">
        <w:r w:rsidR="00F66B1B" w:rsidRPr="00143C23">
          <w:rPr>
            <w:rStyle w:val="Hyperkobling"/>
            <w:noProof/>
          </w:rPr>
          <w:t>4.4.2</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_Toc536709285 \h </w:instrText>
        </w:r>
        <w:r w:rsidR="00F66B1B">
          <w:rPr>
            <w:noProof/>
            <w:webHidden/>
          </w:rPr>
        </w:r>
        <w:r w:rsidR="00F66B1B">
          <w:rPr>
            <w:noProof/>
            <w:webHidden/>
          </w:rPr>
          <w:fldChar w:fldCharType="separate"/>
        </w:r>
        <w:r w:rsidR="00F66B1B">
          <w:rPr>
            <w:noProof/>
            <w:webHidden/>
          </w:rPr>
          <w:t>7</w:t>
        </w:r>
        <w:r w:rsidR="00F66B1B">
          <w:rPr>
            <w:noProof/>
            <w:webHidden/>
          </w:rPr>
          <w:fldChar w:fldCharType="end"/>
        </w:r>
      </w:hyperlink>
    </w:p>
    <w:p w14:paraId="3620600A" w14:textId="1DB45457"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86" w:history="1">
        <w:r w:rsidR="00F66B1B" w:rsidRPr="00143C23">
          <w:rPr>
            <w:rStyle w:val="Hyperkobling"/>
            <w:noProof/>
          </w:rPr>
          <w:t>4.5</w:t>
        </w:r>
        <w:r w:rsidR="00F66B1B">
          <w:rPr>
            <w:rFonts w:eastAsiaTheme="minorEastAsia" w:cstheme="minorBidi"/>
            <w:smallCaps w:val="0"/>
            <w:noProof/>
            <w:sz w:val="22"/>
            <w:szCs w:val="22"/>
            <w:lang w:eastAsia="nb-NO"/>
          </w:rPr>
          <w:tab/>
        </w:r>
        <w:r w:rsidR="00F66B1B" w:rsidRPr="00143C23">
          <w:rPr>
            <w:rStyle w:val="Hyperkobling"/>
            <w:noProof/>
          </w:rPr>
          <w:t>MQTT-tjener</w:t>
        </w:r>
        <w:r w:rsidR="00F66B1B">
          <w:rPr>
            <w:noProof/>
            <w:webHidden/>
          </w:rPr>
          <w:tab/>
        </w:r>
        <w:r w:rsidR="00F66B1B">
          <w:rPr>
            <w:noProof/>
            <w:webHidden/>
          </w:rPr>
          <w:fldChar w:fldCharType="begin"/>
        </w:r>
        <w:r w:rsidR="00F66B1B">
          <w:rPr>
            <w:noProof/>
            <w:webHidden/>
          </w:rPr>
          <w:instrText xml:space="preserve"> PAGEREF _Toc536709286 \h </w:instrText>
        </w:r>
        <w:r w:rsidR="00F66B1B">
          <w:rPr>
            <w:noProof/>
            <w:webHidden/>
          </w:rPr>
        </w:r>
        <w:r w:rsidR="00F66B1B">
          <w:rPr>
            <w:noProof/>
            <w:webHidden/>
          </w:rPr>
          <w:fldChar w:fldCharType="separate"/>
        </w:r>
        <w:r w:rsidR="00F66B1B">
          <w:rPr>
            <w:noProof/>
            <w:webHidden/>
          </w:rPr>
          <w:t>7</w:t>
        </w:r>
        <w:r w:rsidR="00F66B1B">
          <w:rPr>
            <w:noProof/>
            <w:webHidden/>
          </w:rPr>
          <w:fldChar w:fldCharType="end"/>
        </w:r>
      </w:hyperlink>
    </w:p>
    <w:p w14:paraId="13111E47" w14:textId="7CF6CC66"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87" w:history="1">
        <w:r w:rsidR="00F66B1B" w:rsidRPr="00143C23">
          <w:rPr>
            <w:rStyle w:val="Hyperkobling"/>
            <w:noProof/>
          </w:rPr>
          <w:t>4.5.1</w:t>
        </w:r>
        <w:r w:rsidR="00F66B1B">
          <w:rPr>
            <w:rFonts w:eastAsiaTheme="minorEastAsia" w:cstheme="minorBidi"/>
            <w:i w:val="0"/>
            <w:iCs w:val="0"/>
            <w:noProof/>
            <w:sz w:val="22"/>
            <w:szCs w:val="22"/>
            <w:lang w:eastAsia="nb-NO"/>
          </w:rPr>
          <w:tab/>
        </w:r>
        <w:r w:rsidR="00F66B1B" w:rsidRPr="00143C23">
          <w:rPr>
            <w:rStyle w:val="Hyperkobling"/>
            <w:noProof/>
          </w:rPr>
          <w:t>MQTT-bro</w:t>
        </w:r>
        <w:r w:rsidR="00F66B1B">
          <w:rPr>
            <w:noProof/>
            <w:webHidden/>
          </w:rPr>
          <w:tab/>
        </w:r>
        <w:r w:rsidR="00F66B1B">
          <w:rPr>
            <w:noProof/>
            <w:webHidden/>
          </w:rPr>
          <w:fldChar w:fldCharType="begin"/>
        </w:r>
        <w:r w:rsidR="00F66B1B">
          <w:rPr>
            <w:noProof/>
            <w:webHidden/>
          </w:rPr>
          <w:instrText xml:space="preserve"> PAGEREF _Toc536709287 \h </w:instrText>
        </w:r>
        <w:r w:rsidR="00F66B1B">
          <w:rPr>
            <w:noProof/>
            <w:webHidden/>
          </w:rPr>
        </w:r>
        <w:r w:rsidR="00F66B1B">
          <w:rPr>
            <w:noProof/>
            <w:webHidden/>
          </w:rPr>
          <w:fldChar w:fldCharType="separate"/>
        </w:r>
        <w:r w:rsidR="00F66B1B">
          <w:rPr>
            <w:noProof/>
            <w:webHidden/>
          </w:rPr>
          <w:t>7</w:t>
        </w:r>
        <w:r w:rsidR="00F66B1B">
          <w:rPr>
            <w:noProof/>
            <w:webHidden/>
          </w:rPr>
          <w:fldChar w:fldCharType="end"/>
        </w:r>
      </w:hyperlink>
    </w:p>
    <w:p w14:paraId="12C33794" w14:textId="2DF5E66F"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88" w:history="1">
        <w:r w:rsidR="00F66B1B" w:rsidRPr="00143C23">
          <w:rPr>
            <w:rStyle w:val="Hyperkobling"/>
            <w:noProof/>
            <w:lang w:val="en-GB"/>
          </w:rPr>
          <w:t>4.6</w:t>
        </w:r>
        <w:r w:rsidR="00F66B1B">
          <w:rPr>
            <w:rFonts w:eastAsiaTheme="minorEastAsia" w:cstheme="minorBidi"/>
            <w:smallCaps w:val="0"/>
            <w:noProof/>
            <w:sz w:val="22"/>
            <w:szCs w:val="22"/>
            <w:lang w:eastAsia="nb-NO"/>
          </w:rPr>
          <w:tab/>
        </w:r>
        <w:r w:rsidR="00F66B1B" w:rsidRPr="00143C23">
          <w:rPr>
            <w:rStyle w:val="Hyperkobling"/>
            <w:noProof/>
            <w:lang w:val="en-GB"/>
          </w:rPr>
          <w:t>AVMS (Automatic Vehicle Monitoring System)</w:t>
        </w:r>
        <w:r w:rsidR="00F66B1B">
          <w:rPr>
            <w:noProof/>
            <w:webHidden/>
          </w:rPr>
          <w:tab/>
        </w:r>
        <w:r w:rsidR="00F66B1B">
          <w:rPr>
            <w:noProof/>
            <w:webHidden/>
          </w:rPr>
          <w:fldChar w:fldCharType="begin"/>
        </w:r>
        <w:r w:rsidR="00F66B1B">
          <w:rPr>
            <w:noProof/>
            <w:webHidden/>
          </w:rPr>
          <w:instrText xml:space="preserve"> PAGEREF _Toc536709288 \h </w:instrText>
        </w:r>
        <w:r w:rsidR="00F66B1B">
          <w:rPr>
            <w:noProof/>
            <w:webHidden/>
          </w:rPr>
        </w:r>
        <w:r w:rsidR="00F66B1B">
          <w:rPr>
            <w:noProof/>
            <w:webHidden/>
          </w:rPr>
          <w:fldChar w:fldCharType="separate"/>
        </w:r>
        <w:r w:rsidR="00F66B1B">
          <w:rPr>
            <w:noProof/>
            <w:webHidden/>
          </w:rPr>
          <w:t>7</w:t>
        </w:r>
        <w:r w:rsidR="00F66B1B">
          <w:rPr>
            <w:noProof/>
            <w:webHidden/>
          </w:rPr>
          <w:fldChar w:fldCharType="end"/>
        </w:r>
      </w:hyperlink>
    </w:p>
    <w:p w14:paraId="6637DB91" w14:textId="24BA545E"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89" w:history="1">
        <w:r w:rsidR="00F66B1B" w:rsidRPr="00143C23">
          <w:rPr>
            <w:rStyle w:val="Hyperkobling"/>
            <w:noProof/>
            <w:lang w:val="en-US"/>
          </w:rPr>
          <w:t>4.7</w:t>
        </w:r>
        <w:r w:rsidR="00F66B1B">
          <w:rPr>
            <w:rFonts w:eastAsiaTheme="minorEastAsia" w:cstheme="minorBidi"/>
            <w:smallCaps w:val="0"/>
            <w:noProof/>
            <w:sz w:val="22"/>
            <w:szCs w:val="22"/>
            <w:lang w:eastAsia="nb-NO"/>
          </w:rPr>
          <w:tab/>
        </w:r>
        <w:r w:rsidR="00F66B1B" w:rsidRPr="00143C23">
          <w:rPr>
            <w:rStyle w:val="Hyperkobling"/>
            <w:noProof/>
            <w:lang w:val="en-US"/>
          </w:rPr>
          <w:t>APC (Automatic Passenger Counting)</w:t>
        </w:r>
        <w:r w:rsidR="00F66B1B">
          <w:rPr>
            <w:noProof/>
            <w:webHidden/>
          </w:rPr>
          <w:tab/>
        </w:r>
        <w:r w:rsidR="00F66B1B">
          <w:rPr>
            <w:noProof/>
            <w:webHidden/>
          </w:rPr>
          <w:fldChar w:fldCharType="begin"/>
        </w:r>
        <w:r w:rsidR="00F66B1B">
          <w:rPr>
            <w:noProof/>
            <w:webHidden/>
          </w:rPr>
          <w:instrText xml:space="preserve"> PAGEREF _Toc536709289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07EF295D" w14:textId="5CE434B1"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0" w:history="1">
        <w:r w:rsidR="00F66B1B" w:rsidRPr="00143C23">
          <w:rPr>
            <w:rStyle w:val="Hyperkobling"/>
            <w:noProof/>
          </w:rPr>
          <w:t>4.7.1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_Toc536709290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7D128689" w14:textId="6D09DA03"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1" w:history="1">
        <w:r w:rsidR="00F66B1B" w:rsidRPr="00143C23">
          <w:rPr>
            <w:rStyle w:val="Hyperkobling"/>
            <w:noProof/>
          </w:rPr>
          <w:t>4.7.2</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_Toc536709291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4AC026FC" w14:textId="3951DBBE"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2" w:history="1">
        <w:r w:rsidR="00F66B1B" w:rsidRPr="00143C23">
          <w:rPr>
            <w:rStyle w:val="Hyperkobling"/>
            <w:noProof/>
          </w:rPr>
          <w:t>4.7.3</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_Toc536709292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48A47D12" w14:textId="0F96F89D"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93" w:history="1">
        <w:r w:rsidR="00F66B1B" w:rsidRPr="00143C23">
          <w:rPr>
            <w:rStyle w:val="Hyperkobling"/>
            <w:noProof/>
          </w:rPr>
          <w:t>4.8</w:t>
        </w:r>
        <w:r w:rsidR="00F66B1B">
          <w:rPr>
            <w:rFonts w:eastAsiaTheme="minorEastAsia" w:cstheme="minorBidi"/>
            <w:smallCaps w:val="0"/>
            <w:noProof/>
            <w:sz w:val="22"/>
            <w:szCs w:val="22"/>
            <w:lang w:eastAsia="nb-NO"/>
          </w:rPr>
          <w:tab/>
        </w:r>
        <w:r w:rsidR="00F66B1B" w:rsidRPr="00143C23">
          <w:rPr>
            <w:rStyle w:val="Hyperkobling"/>
            <w:noProof/>
          </w:rPr>
          <w:t>Tjeneste for kjøreoppdrag</w:t>
        </w:r>
        <w:r w:rsidR="00F66B1B">
          <w:rPr>
            <w:noProof/>
            <w:webHidden/>
          </w:rPr>
          <w:tab/>
        </w:r>
        <w:r w:rsidR="00F66B1B">
          <w:rPr>
            <w:noProof/>
            <w:webHidden/>
          </w:rPr>
          <w:fldChar w:fldCharType="begin"/>
        </w:r>
        <w:r w:rsidR="00F66B1B">
          <w:rPr>
            <w:noProof/>
            <w:webHidden/>
          </w:rPr>
          <w:instrText xml:space="preserve"> PAGEREF _Toc536709293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695EE81D" w14:textId="5AF13485"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4" w:history="1">
        <w:r w:rsidR="00F66B1B" w:rsidRPr="00143C23">
          <w:rPr>
            <w:rStyle w:val="Hyperkobling"/>
            <w:noProof/>
          </w:rPr>
          <w:t>4.8.1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_Toc536709294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78FB92CC" w14:textId="56626DF1"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5" w:history="1">
        <w:r w:rsidR="00F66B1B" w:rsidRPr="00143C23">
          <w:rPr>
            <w:rStyle w:val="Hyperkobling"/>
            <w:noProof/>
          </w:rPr>
          <w:t>4.8.2</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_Toc536709295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663B9C62" w14:textId="440F12DA"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296" w:history="1">
        <w:r w:rsidR="00F66B1B" w:rsidRPr="00143C23">
          <w:rPr>
            <w:rStyle w:val="Hyperkobling"/>
            <w:noProof/>
          </w:rPr>
          <w:t>4.8.3</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_Toc536709296 \h </w:instrText>
        </w:r>
        <w:r w:rsidR="00F66B1B">
          <w:rPr>
            <w:noProof/>
            <w:webHidden/>
          </w:rPr>
        </w:r>
        <w:r w:rsidR="00F66B1B">
          <w:rPr>
            <w:noProof/>
            <w:webHidden/>
          </w:rPr>
          <w:fldChar w:fldCharType="separate"/>
        </w:r>
        <w:r w:rsidR="00F66B1B">
          <w:rPr>
            <w:noProof/>
            <w:webHidden/>
          </w:rPr>
          <w:t>8</w:t>
        </w:r>
        <w:r w:rsidR="00F66B1B">
          <w:rPr>
            <w:noProof/>
            <w:webHidden/>
          </w:rPr>
          <w:fldChar w:fldCharType="end"/>
        </w:r>
      </w:hyperlink>
    </w:p>
    <w:p w14:paraId="17EB5A9C" w14:textId="534CD692"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97" w:history="1">
        <w:r w:rsidR="00F66B1B" w:rsidRPr="00143C23">
          <w:rPr>
            <w:rStyle w:val="Hyperkobling"/>
            <w:noProof/>
            <w:lang w:val="en-US"/>
          </w:rPr>
          <w:t>4.9</w:t>
        </w:r>
        <w:r w:rsidR="00F66B1B">
          <w:rPr>
            <w:rFonts w:eastAsiaTheme="minorEastAsia" w:cstheme="minorBidi"/>
            <w:smallCaps w:val="0"/>
            <w:noProof/>
            <w:sz w:val="22"/>
            <w:szCs w:val="22"/>
            <w:lang w:eastAsia="nb-NO"/>
          </w:rPr>
          <w:tab/>
        </w:r>
        <w:r w:rsidR="00F66B1B" w:rsidRPr="00143C23">
          <w:rPr>
            <w:rStyle w:val="Hyperkobling"/>
            <w:noProof/>
            <w:lang w:val="en-US"/>
          </w:rPr>
          <w:t>MADT (Multi Application Driver Terminal)</w:t>
        </w:r>
        <w:r w:rsidR="00F66B1B">
          <w:rPr>
            <w:noProof/>
            <w:webHidden/>
          </w:rPr>
          <w:tab/>
        </w:r>
        <w:r w:rsidR="00F66B1B">
          <w:rPr>
            <w:noProof/>
            <w:webHidden/>
          </w:rPr>
          <w:fldChar w:fldCharType="begin"/>
        </w:r>
        <w:r w:rsidR="00F66B1B">
          <w:rPr>
            <w:noProof/>
            <w:webHidden/>
          </w:rPr>
          <w:instrText xml:space="preserve"> PAGEREF _Toc536709297 \h </w:instrText>
        </w:r>
        <w:r w:rsidR="00F66B1B">
          <w:rPr>
            <w:noProof/>
            <w:webHidden/>
          </w:rPr>
        </w:r>
        <w:r w:rsidR="00F66B1B">
          <w:rPr>
            <w:noProof/>
            <w:webHidden/>
          </w:rPr>
          <w:fldChar w:fldCharType="separate"/>
        </w:r>
        <w:r w:rsidR="00F66B1B">
          <w:rPr>
            <w:noProof/>
            <w:webHidden/>
          </w:rPr>
          <w:t>9</w:t>
        </w:r>
        <w:r w:rsidR="00F66B1B">
          <w:rPr>
            <w:noProof/>
            <w:webHidden/>
          </w:rPr>
          <w:fldChar w:fldCharType="end"/>
        </w:r>
      </w:hyperlink>
    </w:p>
    <w:p w14:paraId="3AFFC194" w14:textId="524DD22B"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298" w:history="1">
        <w:r w:rsidR="00F66B1B" w:rsidRPr="00143C23">
          <w:rPr>
            <w:rStyle w:val="Hyperkobling"/>
            <w:noProof/>
          </w:rPr>
          <w:t>4.10</w:t>
        </w:r>
        <w:r w:rsidR="00F66B1B">
          <w:rPr>
            <w:rFonts w:eastAsiaTheme="minorEastAsia" w:cstheme="minorBidi"/>
            <w:smallCaps w:val="0"/>
            <w:noProof/>
            <w:sz w:val="22"/>
            <w:szCs w:val="22"/>
            <w:lang w:eastAsia="nb-NO"/>
          </w:rPr>
          <w:tab/>
        </w:r>
        <w:r w:rsidR="00F66B1B" w:rsidRPr="00143C23">
          <w:rPr>
            <w:rStyle w:val="Hyperkobling"/>
            <w:noProof/>
          </w:rPr>
          <w:t>DPI (Dynamisk Passasjerinformasjon)</w:t>
        </w:r>
        <w:r w:rsidR="00F66B1B">
          <w:rPr>
            <w:noProof/>
            <w:webHidden/>
          </w:rPr>
          <w:tab/>
        </w:r>
        <w:r w:rsidR="00F66B1B">
          <w:rPr>
            <w:noProof/>
            <w:webHidden/>
          </w:rPr>
          <w:fldChar w:fldCharType="begin"/>
        </w:r>
        <w:r w:rsidR="00F66B1B">
          <w:rPr>
            <w:noProof/>
            <w:webHidden/>
          </w:rPr>
          <w:instrText xml:space="preserve"> PAGEREF _Toc536709298 \h </w:instrText>
        </w:r>
        <w:r w:rsidR="00F66B1B">
          <w:rPr>
            <w:noProof/>
            <w:webHidden/>
          </w:rPr>
        </w:r>
        <w:r w:rsidR="00F66B1B">
          <w:rPr>
            <w:noProof/>
            <w:webHidden/>
          </w:rPr>
          <w:fldChar w:fldCharType="separate"/>
        </w:r>
        <w:r w:rsidR="00F66B1B">
          <w:rPr>
            <w:noProof/>
            <w:webHidden/>
          </w:rPr>
          <w:t>9</w:t>
        </w:r>
        <w:r w:rsidR="00F66B1B">
          <w:rPr>
            <w:noProof/>
            <w:webHidden/>
          </w:rPr>
          <w:fldChar w:fldCharType="end"/>
        </w:r>
      </w:hyperlink>
    </w:p>
    <w:p w14:paraId="00B2195F" w14:textId="3B83E2DF" w:rsidR="00F66B1B" w:rsidRDefault="006011E1">
      <w:pPr>
        <w:pStyle w:val="INNH3"/>
        <w:tabs>
          <w:tab w:val="left" w:pos="1320"/>
          <w:tab w:val="right" w:leader="dot" w:pos="9062"/>
        </w:tabs>
        <w:rPr>
          <w:rFonts w:eastAsiaTheme="minorEastAsia" w:cstheme="minorBidi"/>
          <w:i w:val="0"/>
          <w:iCs w:val="0"/>
          <w:noProof/>
          <w:sz w:val="22"/>
          <w:szCs w:val="22"/>
          <w:lang w:eastAsia="nb-NO"/>
        </w:rPr>
      </w:pPr>
      <w:hyperlink w:anchor="_Toc536709299" w:history="1">
        <w:r w:rsidR="00F66B1B" w:rsidRPr="00143C23">
          <w:rPr>
            <w:rStyle w:val="Hyperkobling"/>
            <w:noProof/>
          </w:rPr>
          <w:t>4.10.1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_Toc536709299 \h </w:instrText>
        </w:r>
        <w:r w:rsidR="00F66B1B">
          <w:rPr>
            <w:noProof/>
            <w:webHidden/>
          </w:rPr>
        </w:r>
        <w:r w:rsidR="00F66B1B">
          <w:rPr>
            <w:noProof/>
            <w:webHidden/>
          </w:rPr>
          <w:fldChar w:fldCharType="separate"/>
        </w:r>
        <w:r w:rsidR="00F66B1B">
          <w:rPr>
            <w:noProof/>
            <w:webHidden/>
          </w:rPr>
          <w:t>9</w:t>
        </w:r>
        <w:r w:rsidR="00F66B1B">
          <w:rPr>
            <w:noProof/>
            <w:webHidden/>
          </w:rPr>
          <w:fldChar w:fldCharType="end"/>
        </w:r>
      </w:hyperlink>
    </w:p>
    <w:p w14:paraId="4B83F361" w14:textId="03ACF9CC" w:rsidR="00F66B1B" w:rsidRDefault="006011E1">
      <w:pPr>
        <w:pStyle w:val="INNH3"/>
        <w:tabs>
          <w:tab w:val="left" w:pos="1320"/>
          <w:tab w:val="right" w:leader="dot" w:pos="9062"/>
        </w:tabs>
        <w:rPr>
          <w:rFonts w:eastAsiaTheme="minorEastAsia" w:cstheme="minorBidi"/>
          <w:i w:val="0"/>
          <w:iCs w:val="0"/>
          <w:noProof/>
          <w:sz w:val="22"/>
          <w:szCs w:val="22"/>
          <w:lang w:eastAsia="nb-NO"/>
        </w:rPr>
      </w:pPr>
      <w:hyperlink w:anchor="_Toc536709300" w:history="1">
        <w:r w:rsidR="00F66B1B" w:rsidRPr="00143C23">
          <w:rPr>
            <w:rStyle w:val="Hyperkobling"/>
            <w:noProof/>
          </w:rPr>
          <w:t>4.10.2</w:t>
        </w:r>
        <w:r w:rsidR="00F66B1B">
          <w:rPr>
            <w:rFonts w:eastAsiaTheme="minorEastAsia" w:cstheme="minorBidi"/>
            <w:i w:val="0"/>
            <w:iCs w:val="0"/>
            <w:noProof/>
            <w:sz w:val="22"/>
            <w:szCs w:val="22"/>
            <w:lang w:eastAsia="nb-NO"/>
          </w:rPr>
          <w:tab/>
        </w:r>
        <w:r w:rsidR="00F66B1B" w:rsidRPr="00143C23">
          <w:rPr>
            <w:rStyle w:val="Hyperkobling"/>
            <w:noProof/>
          </w:rPr>
          <w:t>Data og grensesnitt</w:t>
        </w:r>
        <w:r w:rsidR="00F66B1B">
          <w:rPr>
            <w:noProof/>
            <w:webHidden/>
          </w:rPr>
          <w:tab/>
        </w:r>
        <w:r w:rsidR="00F66B1B">
          <w:rPr>
            <w:noProof/>
            <w:webHidden/>
          </w:rPr>
          <w:fldChar w:fldCharType="begin"/>
        </w:r>
        <w:r w:rsidR="00F66B1B">
          <w:rPr>
            <w:noProof/>
            <w:webHidden/>
          </w:rPr>
          <w:instrText xml:space="preserve"> PAGEREF _Toc536709300 \h </w:instrText>
        </w:r>
        <w:r w:rsidR="00F66B1B">
          <w:rPr>
            <w:noProof/>
            <w:webHidden/>
          </w:rPr>
        </w:r>
        <w:r w:rsidR="00F66B1B">
          <w:rPr>
            <w:noProof/>
            <w:webHidden/>
          </w:rPr>
          <w:fldChar w:fldCharType="separate"/>
        </w:r>
        <w:r w:rsidR="00F66B1B">
          <w:rPr>
            <w:noProof/>
            <w:webHidden/>
          </w:rPr>
          <w:t>9</w:t>
        </w:r>
        <w:r w:rsidR="00F66B1B">
          <w:rPr>
            <w:noProof/>
            <w:webHidden/>
          </w:rPr>
          <w:fldChar w:fldCharType="end"/>
        </w:r>
      </w:hyperlink>
    </w:p>
    <w:p w14:paraId="201CADFA" w14:textId="774932E4" w:rsidR="00F66B1B" w:rsidRDefault="006011E1">
      <w:pPr>
        <w:pStyle w:val="INNH3"/>
        <w:tabs>
          <w:tab w:val="left" w:pos="1320"/>
          <w:tab w:val="right" w:leader="dot" w:pos="9062"/>
        </w:tabs>
        <w:rPr>
          <w:rFonts w:eastAsiaTheme="minorEastAsia" w:cstheme="minorBidi"/>
          <w:i w:val="0"/>
          <w:iCs w:val="0"/>
          <w:noProof/>
          <w:sz w:val="22"/>
          <w:szCs w:val="22"/>
          <w:lang w:eastAsia="nb-NO"/>
        </w:rPr>
      </w:pPr>
      <w:hyperlink w:anchor="_Toc536709301" w:history="1">
        <w:r w:rsidR="00F66B1B" w:rsidRPr="00143C23">
          <w:rPr>
            <w:rStyle w:val="Hyperkobling"/>
            <w:noProof/>
          </w:rPr>
          <w:t>4.10.3</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_Toc536709301 \h </w:instrText>
        </w:r>
        <w:r w:rsidR="00F66B1B">
          <w:rPr>
            <w:noProof/>
            <w:webHidden/>
          </w:rPr>
        </w:r>
        <w:r w:rsidR="00F66B1B">
          <w:rPr>
            <w:noProof/>
            <w:webHidden/>
          </w:rPr>
          <w:fldChar w:fldCharType="separate"/>
        </w:r>
        <w:r w:rsidR="00F66B1B">
          <w:rPr>
            <w:noProof/>
            <w:webHidden/>
          </w:rPr>
          <w:t>9</w:t>
        </w:r>
        <w:r w:rsidR="00F66B1B">
          <w:rPr>
            <w:noProof/>
            <w:webHidden/>
          </w:rPr>
          <w:fldChar w:fldCharType="end"/>
        </w:r>
      </w:hyperlink>
    </w:p>
    <w:p w14:paraId="074B17AE" w14:textId="05CB5A30"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02" w:history="1">
        <w:r w:rsidR="00F66B1B" w:rsidRPr="00143C23">
          <w:rPr>
            <w:rStyle w:val="Hyperkobling"/>
            <w:noProof/>
          </w:rPr>
          <w:t>4.11</w:t>
        </w:r>
        <w:r w:rsidR="00F66B1B">
          <w:rPr>
            <w:rFonts w:eastAsiaTheme="minorEastAsia" w:cstheme="minorBidi"/>
            <w:smallCaps w:val="0"/>
            <w:noProof/>
            <w:sz w:val="22"/>
            <w:szCs w:val="22"/>
            <w:lang w:eastAsia="nb-NO"/>
          </w:rPr>
          <w:tab/>
        </w:r>
        <w:r w:rsidR="00F66B1B" w:rsidRPr="00143C23">
          <w:rPr>
            <w:rStyle w:val="Hyperkobling"/>
            <w:noProof/>
          </w:rPr>
          <w:t>Informasjonsflater</w:t>
        </w:r>
        <w:r w:rsidR="00F66B1B">
          <w:rPr>
            <w:noProof/>
            <w:webHidden/>
          </w:rPr>
          <w:tab/>
        </w:r>
        <w:r w:rsidR="00F66B1B">
          <w:rPr>
            <w:noProof/>
            <w:webHidden/>
          </w:rPr>
          <w:fldChar w:fldCharType="begin"/>
        </w:r>
        <w:r w:rsidR="00F66B1B">
          <w:rPr>
            <w:noProof/>
            <w:webHidden/>
          </w:rPr>
          <w:instrText xml:space="preserve"> PAGEREF _Toc536709302 \h </w:instrText>
        </w:r>
        <w:r w:rsidR="00F66B1B">
          <w:rPr>
            <w:noProof/>
            <w:webHidden/>
          </w:rPr>
        </w:r>
        <w:r w:rsidR="00F66B1B">
          <w:rPr>
            <w:noProof/>
            <w:webHidden/>
          </w:rPr>
          <w:fldChar w:fldCharType="separate"/>
        </w:r>
        <w:r w:rsidR="00F66B1B">
          <w:rPr>
            <w:noProof/>
            <w:webHidden/>
          </w:rPr>
          <w:t>10</w:t>
        </w:r>
        <w:r w:rsidR="00F66B1B">
          <w:rPr>
            <w:noProof/>
            <w:webHidden/>
          </w:rPr>
          <w:fldChar w:fldCharType="end"/>
        </w:r>
      </w:hyperlink>
    </w:p>
    <w:p w14:paraId="66D8291A" w14:textId="3E187C61"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03" w:history="1">
        <w:r w:rsidR="00F66B1B" w:rsidRPr="00143C23">
          <w:rPr>
            <w:rStyle w:val="Hyperkobling"/>
            <w:noProof/>
          </w:rPr>
          <w:t>4.12</w:t>
        </w:r>
        <w:r w:rsidR="00F66B1B">
          <w:rPr>
            <w:rFonts w:eastAsiaTheme="minorEastAsia" w:cstheme="minorBidi"/>
            <w:smallCaps w:val="0"/>
            <w:noProof/>
            <w:sz w:val="22"/>
            <w:szCs w:val="22"/>
            <w:lang w:eastAsia="nb-NO"/>
          </w:rPr>
          <w:tab/>
        </w:r>
        <w:r w:rsidR="00F66B1B" w:rsidRPr="00143C23">
          <w:rPr>
            <w:rStyle w:val="Hyperkobling"/>
            <w:noProof/>
          </w:rPr>
          <w:t>Tjeneste for ombordsalg</w:t>
        </w:r>
        <w:r w:rsidR="00F66B1B">
          <w:rPr>
            <w:noProof/>
            <w:webHidden/>
          </w:rPr>
          <w:tab/>
        </w:r>
        <w:r w:rsidR="00F66B1B">
          <w:rPr>
            <w:noProof/>
            <w:webHidden/>
          </w:rPr>
          <w:fldChar w:fldCharType="begin"/>
        </w:r>
        <w:r w:rsidR="00F66B1B">
          <w:rPr>
            <w:noProof/>
            <w:webHidden/>
          </w:rPr>
          <w:instrText xml:space="preserve"> PAGEREF _Toc536709303 \h </w:instrText>
        </w:r>
        <w:r w:rsidR="00F66B1B">
          <w:rPr>
            <w:noProof/>
            <w:webHidden/>
          </w:rPr>
        </w:r>
        <w:r w:rsidR="00F66B1B">
          <w:rPr>
            <w:noProof/>
            <w:webHidden/>
          </w:rPr>
          <w:fldChar w:fldCharType="separate"/>
        </w:r>
        <w:r w:rsidR="00F66B1B">
          <w:rPr>
            <w:noProof/>
            <w:webHidden/>
          </w:rPr>
          <w:t>10</w:t>
        </w:r>
        <w:r w:rsidR="00F66B1B">
          <w:rPr>
            <w:noProof/>
            <w:webHidden/>
          </w:rPr>
          <w:fldChar w:fldCharType="end"/>
        </w:r>
      </w:hyperlink>
    </w:p>
    <w:p w14:paraId="0DADC1CF" w14:textId="73EC3EDE" w:rsidR="00F66B1B" w:rsidRDefault="006011E1">
      <w:pPr>
        <w:pStyle w:val="INNH3"/>
        <w:tabs>
          <w:tab w:val="left" w:pos="1320"/>
          <w:tab w:val="right" w:leader="dot" w:pos="9062"/>
        </w:tabs>
        <w:rPr>
          <w:rFonts w:eastAsiaTheme="minorEastAsia" w:cstheme="minorBidi"/>
          <w:i w:val="0"/>
          <w:iCs w:val="0"/>
          <w:noProof/>
          <w:sz w:val="22"/>
          <w:szCs w:val="22"/>
          <w:lang w:eastAsia="nb-NO"/>
        </w:rPr>
      </w:pPr>
      <w:hyperlink w:anchor="_Toc536709304" w:history="1">
        <w:r w:rsidR="00F66B1B" w:rsidRPr="00143C23">
          <w:rPr>
            <w:rStyle w:val="Hyperkobling"/>
            <w:noProof/>
          </w:rPr>
          <w:t>4.12.1</w:t>
        </w:r>
        <w:r w:rsidR="00F66B1B">
          <w:rPr>
            <w:rFonts w:eastAsiaTheme="minorEastAsia" w:cstheme="minorBidi"/>
            <w:i w:val="0"/>
            <w:iCs w:val="0"/>
            <w:noProof/>
            <w:sz w:val="22"/>
            <w:szCs w:val="22"/>
            <w:lang w:eastAsia="nb-NO"/>
          </w:rPr>
          <w:tab/>
        </w:r>
        <w:r w:rsidR="00F66B1B" w:rsidRPr="00143C23">
          <w:rPr>
            <w:rStyle w:val="Hyperkobling"/>
            <w:noProof/>
          </w:rPr>
          <w:t>Beskrivelse</w:t>
        </w:r>
        <w:r w:rsidR="00F66B1B">
          <w:rPr>
            <w:noProof/>
            <w:webHidden/>
          </w:rPr>
          <w:tab/>
        </w:r>
        <w:r w:rsidR="00F66B1B">
          <w:rPr>
            <w:noProof/>
            <w:webHidden/>
          </w:rPr>
          <w:fldChar w:fldCharType="begin"/>
        </w:r>
        <w:r w:rsidR="00F66B1B">
          <w:rPr>
            <w:noProof/>
            <w:webHidden/>
          </w:rPr>
          <w:instrText xml:space="preserve"> PAGEREF _Toc536709304 \h </w:instrText>
        </w:r>
        <w:r w:rsidR="00F66B1B">
          <w:rPr>
            <w:noProof/>
            <w:webHidden/>
          </w:rPr>
        </w:r>
        <w:r w:rsidR="00F66B1B">
          <w:rPr>
            <w:noProof/>
            <w:webHidden/>
          </w:rPr>
          <w:fldChar w:fldCharType="separate"/>
        </w:r>
        <w:r w:rsidR="00F66B1B">
          <w:rPr>
            <w:noProof/>
            <w:webHidden/>
          </w:rPr>
          <w:t>10</w:t>
        </w:r>
        <w:r w:rsidR="00F66B1B">
          <w:rPr>
            <w:noProof/>
            <w:webHidden/>
          </w:rPr>
          <w:fldChar w:fldCharType="end"/>
        </w:r>
      </w:hyperlink>
    </w:p>
    <w:p w14:paraId="5DF0E33C" w14:textId="3E83C006" w:rsidR="00F66B1B" w:rsidRDefault="006011E1">
      <w:pPr>
        <w:pStyle w:val="INNH3"/>
        <w:tabs>
          <w:tab w:val="left" w:pos="1320"/>
          <w:tab w:val="right" w:leader="dot" w:pos="9062"/>
        </w:tabs>
        <w:rPr>
          <w:rFonts w:eastAsiaTheme="minorEastAsia" w:cstheme="minorBidi"/>
          <w:i w:val="0"/>
          <w:iCs w:val="0"/>
          <w:noProof/>
          <w:sz w:val="22"/>
          <w:szCs w:val="22"/>
          <w:lang w:eastAsia="nb-NO"/>
        </w:rPr>
      </w:pPr>
      <w:hyperlink w:anchor="_Toc536709305" w:history="1">
        <w:r w:rsidR="00F66B1B" w:rsidRPr="00143C23">
          <w:rPr>
            <w:rStyle w:val="Hyperkobling"/>
            <w:noProof/>
          </w:rPr>
          <w:t>4.12.2</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_Toc536709305 \h </w:instrText>
        </w:r>
        <w:r w:rsidR="00F66B1B">
          <w:rPr>
            <w:noProof/>
            <w:webHidden/>
          </w:rPr>
        </w:r>
        <w:r w:rsidR="00F66B1B">
          <w:rPr>
            <w:noProof/>
            <w:webHidden/>
          </w:rPr>
          <w:fldChar w:fldCharType="separate"/>
        </w:r>
        <w:r w:rsidR="00F66B1B">
          <w:rPr>
            <w:noProof/>
            <w:webHidden/>
          </w:rPr>
          <w:t>10</w:t>
        </w:r>
        <w:r w:rsidR="00F66B1B">
          <w:rPr>
            <w:noProof/>
            <w:webHidden/>
          </w:rPr>
          <w:fldChar w:fldCharType="end"/>
        </w:r>
      </w:hyperlink>
    </w:p>
    <w:p w14:paraId="7D4A681C" w14:textId="65F68B82" w:rsidR="00F66B1B" w:rsidRDefault="006011E1">
      <w:pPr>
        <w:pStyle w:val="INNH1"/>
        <w:tabs>
          <w:tab w:val="left" w:pos="440"/>
        </w:tabs>
        <w:rPr>
          <w:rFonts w:eastAsiaTheme="minorEastAsia" w:cstheme="minorBidi"/>
          <w:b w:val="0"/>
          <w:bCs w:val="0"/>
          <w:caps w:val="0"/>
          <w:noProof/>
          <w:sz w:val="22"/>
          <w:szCs w:val="22"/>
          <w:lang w:eastAsia="nb-NO"/>
        </w:rPr>
      </w:pPr>
      <w:hyperlink w:anchor="_Toc536709306" w:history="1">
        <w:r w:rsidR="00F66B1B" w:rsidRPr="00143C23">
          <w:rPr>
            <w:rStyle w:val="Hyperkobling"/>
            <w:rFonts w:eastAsia="Times New Roman"/>
            <w:noProof/>
          </w:rPr>
          <w:t>5</w:t>
        </w:r>
        <w:r w:rsidR="00F66B1B">
          <w:rPr>
            <w:rFonts w:eastAsiaTheme="minorEastAsia" w:cstheme="minorBidi"/>
            <w:b w:val="0"/>
            <w:bCs w:val="0"/>
            <w:caps w:val="0"/>
            <w:noProof/>
            <w:sz w:val="22"/>
            <w:szCs w:val="22"/>
            <w:lang w:eastAsia="nb-NO"/>
          </w:rPr>
          <w:tab/>
        </w:r>
        <w:r w:rsidR="00F66B1B" w:rsidRPr="00143C23">
          <w:rPr>
            <w:rStyle w:val="Hyperkobling"/>
            <w:rFonts w:eastAsia="Times New Roman"/>
            <w:noProof/>
          </w:rPr>
          <w:t>Livssyklusforvaltning</w:t>
        </w:r>
        <w:r w:rsidR="00F66B1B">
          <w:rPr>
            <w:noProof/>
            <w:webHidden/>
          </w:rPr>
          <w:tab/>
        </w:r>
        <w:r w:rsidR="00F66B1B">
          <w:rPr>
            <w:noProof/>
            <w:webHidden/>
          </w:rPr>
          <w:fldChar w:fldCharType="begin"/>
        </w:r>
        <w:r w:rsidR="00F66B1B">
          <w:rPr>
            <w:noProof/>
            <w:webHidden/>
          </w:rPr>
          <w:instrText xml:space="preserve"> PAGEREF _Toc536709306 \h </w:instrText>
        </w:r>
        <w:r w:rsidR="00F66B1B">
          <w:rPr>
            <w:noProof/>
            <w:webHidden/>
          </w:rPr>
        </w:r>
        <w:r w:rsidR="00F66B1B">
          <w:rPr>
            <w:noProof/>
            <w:webHidden/>
          </w:rPr>
          <w:fldChar w:fldCharType="separate"/>
        </w:r>
        <w:r w:rsidR="00F66B1B">
          <w:rPr>
            <w:noProof/>
            <w:webHidden/>
          </w:rPr>
          <w:t>11</w:t>
        </w:r>
        <w:r w:rsidR="00F66B1B">
          <w:rPr>
            <w:noProof/>
            <w:webHidden/>
          </w:rPr>
          <w:fldChar w:fldCharType="end"/>
        </w:r>
      </w:hyperlink>
    </w:p>
    <w:p w14:paraId="2A88E8EB" w14:textId="51739D91"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07" w:history="1">
        <w:r w:rsidR="00F66B1B" w:rsidRPr="00143C23">
          <w:rPr>
            <w:rStyle w:val="Hyperkobling"/>
            <w:noProof/>
          </w:rPr>
          <w:t>5.1.1</w:t>
        </w:r>
        <w:r w:rsidR="00F66B1B">
          <w:rPr>
            <w:rFonts w:eastAsiaTheme="minorEastAsia" w:cstheme="minorBidi"/>
            <w:i w:val="0"/>
            <w:iCs w:val="0"/>
            <w:noProof/>
            <w:sz w:val="22"/>
            <w:szCs w:val="22"/>
            <w:lang w:eastAsia="nb-NO"/>
          </w:rPr>
          <w:tab/>
        </w:r>
        <w:r w:rsidR="00F66B1B" w:rsidRPr="00143C23">
          <w:rPr>
            <w:rStyle w:val="Hyperkobling"/>
            <w:noProof/>
          </w:rPr>
          <w:t>Krav til tjenesten</w:t>
        </w:r>
        <w:r w:rsidR="00F66B1B">
          <w:rPr>
            <w:noProof/>
            <w:webHidden/>
          </w:rPr>
          <w:tab/>
        </w:r>
        <w:r w:rsidR="00F66B1B">
          <w:rPr>
            <w:noProof/>
            <w:webHidden/>
          </w:rPr>
          <w:fldChar w:fldCharType="begin"/>
        </w:r>
        <w:r w:rsidR="00F66B1B">
          <w:rPr>
            <w:noProof/>
            <w:webHidden/>
          </w:rPr>
          <w:instrText xml:space="preserve"> PAGEREF _Toc536709307 \h </w:instrText>
        </w:r>
        <w:r w:rsidR="00F66B1B">
          <w:rPr>
            <w:noProof/>
            <w:webHidden/>
          </w:rPr>
        </w:r>
        <w:r w:rsidR="00F66B1B">
          <w:rPr>
            <w:noProof/>
            <w:webHidden/>
          </w:rPr>
          <w:fldChar w:fldCharType="separate"/>
        </w:r>
        <w:r w:rsidR="00F66B1B">
          <w:rPr>
            <w:noProof/>
            <w:webHidden/>
          </w:rPr>
          <w:t>11</w:t>
        </w:r>
        <w:r w:rsidR="00F66B1B">
          <w:rPr>
            <w:noProof/>
            <w:webHidden/>
          </w:rPr>
          <w:fldChar w:fldCharType="end"/>
        </w:r>
      </w:hyperlink>
    </w:p>
    <w:p w14:paraId="615C44D4" w14:textId="453328D8" w:rsidR="00F66B1B" w:rsidRDefault="006011E1">
      <w:pPr>
        <w:pStyle w:val="INNH1"/>
        <w:tabs>
          <w:tab w:val="left" w:pos="440"/>
        </w:tabs>
        <w:rPr>
          <w:rFonts w:eastAsiaTheme="minorEastAsia" w:cstheme="minorBidi"/>
          <w:b w:val="0"/>
          <w:bCs w:val="0"/>
          <w:caps w:val="0"/>
          <w:noProof/>
          <w:sz w:val="22"/>
          <w:szCs w:val="22"/>
          <w:lang w:eastAsia="nb-NO"/>
        </w:rPr>
      </w:pPr>
      <w:hyperlink w:anchor="_Toc536709308" w:history="1">
        <w:r w:rsidR="00F66B1B" w:rsidRPr="00143C23">
          <w:rPr>
            <w:rStyle w:val="Hyperkobling"/>
            <w:rFonts w:eastAsia="Times New Roman"/>
            <w:noProof/>
          </w:rPr>
          <w:t>6</w:t>
        </w:r>
        <w:r w:rsidR="00F66B1B">
          <w:rPr>
            <w:rFonts w:eastAsiaTheme="minorEastAsia" w:cstheme="minorBidi"/>
            <w:b w:val="0"/>
            <w:bCs w:val="0"/>
            <w:caps w:val="0"/>
            <w:noProof/>
            <w:sz w:val="22"/>
            <w:szCs w:val="22"/>
            <w:lang w:eastAsia="nb-NO"/>
          </w:rPr>
          <w:tab/>
        </w:r>
        <w:r w:rsidR="00F66B1B" w:rsidRPr="00143C23">
          <w:rPr>
            <w:rStyle w:val="Hyperkobling"/>
            <w:rFonts w:eastAsia="Times New Roman"/>
            <w:noProof/>
          </w:rPr>
          <w:t>Pilotering, test, godkjenning og kommisjonering</w:t>
        </w:r>
        <w:r w:rsidR="00F66B1B">
          <w:rPr>
            <w:noProof/>
            <w:webHidden/>
          </w:rPr>
          <w:tab/>
        </w:r>
        <w:r w:rsidR="00F66B1B">
          <w:rPr>
            <w:noProof/>
            <w:webHidden/>
          </w:rPr>
          <w:fldChar w:fldCharType="begin"/>
        </w:r>
        <w:r w:rsidR="00F66B1B">
          <w:rPr>
            <w:noProof/>
            <w:webHidden/>
          </w:rPr>
          <w:instrText xml:space="preserve"> PAGEREF _Toc536709308 \h </w:instrText>
        </w:r>
        <w:r w:rsidR="00F66B1B">
          <w:rPr>
            <w:noProof/>
            <w:webHidden/>
          </w:rPr>
        </w:r>
        <w:r w:rsidR="00F66B1B">
          <w:rPr>
            <w:noProof/>
            <w:webHidden/>
          </w:rPr>
          <w:fldChar w:fldCharType="separate"/>
        </w:r>
        <w:r w:rsidR="00F66B1B">
          <w:rPr>
            <w:noProof/>
            <w:webHidden/>
          </w:rPr>
          <w:t>11</w:t>
        </w:r>
        <w:r w:rsidR="00F66B1B">
          <w:rPr>
            <w:noProof/>
            <w:webHidden/>
          </w:rPr>
          <w:fldChar w:fldCharType="end"/>
        </w:r>
      </w:hyperlink>
    </w:p>
    <w:p w14:paraId="2BC96178" w14:textId="7C07F489"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09" w:history="1">
        <w:r w:rsidR="00F66B1B" w:rsidRPr="00143C23">
          <w:rPr>
            <w:rStyle w:val="Hyperkobling"/>
            <w:noProof/>
          </w:rPr>
          <w:t>6.1</w:t>
        </w:r>
        <w:r w:rsidR="00F66B1B">
          <w:rPr>
            <w:rFonts w:eastAsiaTheme="minorEastAsia" w:cstheme="minorBidi"/>
            <w:smallCaps w:val="0"/>
            <w:noProof/>
            <w:sz w:val="22"/>
            <w:szCs w:val="22"/>
            <w:lang w:eastAsia="nb-NO"/>
          </w:rPr>
          <w:tab/>
        </w:r>
        <w:r w:rsidR="00F66B1B" w:rsidRPr="00143C23">
          <w:rPr>
            <w:rStyle w:val="Hyperkobling"/>
            <w:noProof/>
          </w:rPr>
          <w:t>Tidsplan</w:t>
        </w:r>
        <w:r w:rsidR="00F66B1B">
          <w:rPr>
            <w:noProof/>
            <w:webHidden/>
          </w:rPr>
          <w:tab/>
        </w:r>
        <w:r w:rsidR="00F66B1B">
          <w:rPr>
            <w:noProof/>
            <w:webHidden/>
          </w:rPr>
          <w:fldChar w:fldCharType="begin"/>
        </w:r>
        <w:r w:rsidR="00F66B1B">
          <w:rPr>
            <w:noProof/>
            <w:webHidden/>
          </w:rPr>
          <w:instrText xml:space="preserve"> PAGEREF _Toc536709309 \h </w:instrText>
        </w:r>
        <w:r w:rsidR="00F66B1B">
          <w:rPr>
            <w:noProof/>
            <w:webHidden/>
          </w:rPr>
        </w:r>
        <w:r w:rsidR="00F66B1B">
          <w:rPr>
            <w:noProof/>
            <w:webHidden/>
          </w:rPr>
          <w:fldChar w:fldCharType="separate"/>
        </w:r>
        <w:r w:rsidR="00F66B1B">
          <w:rPr>
            <w:noProof/>
            <w:webHidden/>
          </w:rPr>
          <w:t>12</w:t>
        </w:r>
        <w:r w:rsidR="00F66B1B">
          <w:rPr>
            <w:noProof/>
            <w:webHidden/>
          </w:rPr>
          <w:fldChar w:fldCharType="end"/>
        </w:r>
      </w:hyperlink>
    </w:p>
    <w:p w14:paraId="67ACF403" w14:textId="02230A80"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0" w:history="1">
        <w:r w:rsidR="00F66B1B" w:rsidRPr="00143C23">
          <w:rPr>
            <w:rStyle w:val="Hyperkobling"/>
            <w:noProof/>
          </w:rPr>
          <w:t>6.2</w:t>
        </w:r>
        <w:r w:rsidR="00F66B1B">
          <w:rPr>
            <w:rFonts w:eastAsiaTheme="minorEastAsia" w:cstheme="minorBidi"/>
            <w:smallCaps w:val="0"/>
            <w:noProof/>
            <w:sz w:val="22"/>
            <w:szCs w:val="22"/>
            <w:lang w:eastAsia="nb-NO"/>
          </w:rPr>
          <w:tab/>
        </w:r>
        <w:r w:rsidR="00F66B1B" w:rsidRPr="00143C23">
          <w:rPr>
            <w:rStyle w:val="Hyperkobling"/>
            <w:noProof/>
          </w:rPr>
          <w:t>System Integration Test (SIT)</w:t>
        </w:r>
        <w:r w:rsidR="00F66B1B">
          <w:rPr>
            <w:noProof/>
            <w:webHidden/>
          </w:rPr>
          <w:tab/>
        </w:r>
        <w:r w:rsidR="00F66B1B">
          <w:rPr>
            <w:noProof/>
            <w:webHidden/>
          </w:rPr>
          <w:fldChar w:fldCharType="begin"/>
        </w:r>
        <w:r w:rsidR="00F66B1B">
          <w:rPr>
            <w:noProof/>
            <w:webHidden/>
          </w:rPr>
          <w:instrText xml:space="preserve"> PAGEREF _Toc536709310 \h </w:instrText>
        </w:r>
        <w:r w:rsidR="00F66B1B">
          <w:rPr>
            <w:noProof/>
            <w:webHidden/>
          </w:rPr>
        </w:r>
        <w:r w:rsidR="00F66B1B">
          <w:rPr>
            <w:noProof/>
            <w:webHidden/>
          </w:rPr>
          <w:fldChar w:fldCharType="separate"/>
        </w:r>
        <w:r w:rsidR="00F66B1B">
          <w:rPr>
            <w:noProof/>
            <w:webHidden/>
          </w:rPr>
          <w:t>12</w:t>
        </w:r>
        <w:r w:rsidR="00F66B1B">
          <w:rPr>
            <w:noProof/>
            <w:webHidden/>
          </w:rPr>
          <w:fldChar w:fldCharType="end"/>
        </w:r>
      </w:hyperlink>
    </w:p>
    <w:p w14:paraId="7119F280" w14:textId="6B3D42C1"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1" w:history="1">
        <w:r w:rsidR="00F66B1B" w:rsidRPr="00143C23">
          <w:rPr>
            <w:rStyle w:val="Hyperkobling"/>
            <w:noProof/>
          </w:rPr>
          <w:t>6.3</w:t>
        </w:r>
        <w:r w:rsidR="00F66B1B">
          <w:rPr>
            <w:rFonts w:eastAsiaTheme="minorEastAsia" w:cstheme="minorBidi"/>
            <w:smallCaps w:val="0"/>
            <w:noProof/>
            <w:sz w:val="22"/>
            <w:szCs w:val="22"/>
            <w:lang w:eastAsia="nb-NO"/>
          </w:rPr>
          <w:tab/>
        </w:r>
        <w:r w:rsidR="00F66B1B" w:rsidRPr="00143C23">
          <w:rPr>
            <w:rStyle w:val="Hyperkobling"/>
            <w:noProof/>
          </w:rPr>
          <w:t>Customer Acceptance Test (CAT)</w:t>
        </w:r>
        <w:r w:rsidR="00F66B1B">
          <w:rPr>
            <w:noProof/>
            <w:webHidden/>
          </w:rPr>
          <w:tab/>
        </w:r>
        <w:r w:rsidR="00F66B1B">
          <w:rPr>
            <w:noProof/>
            <w:webHidden/>
          </w:rPr>
          <w:fldChar w:fldCharType="begin"/>
        </w:r>
        <w:r w:rsidR="00F66B1B">
          <w:rPr>
            <w:noProof/>
            <w:webHidden/>
          </w:rPr>
          <w:instrText xml:space="preserve"> PAGEREF _Toc536709311 \h </w:instrText>
        </w:r>
        <w:r w:rsidR="00F66B1B">
          <w:rPr>
            <w:noProof/>
            <w:webHidden/>
          </w:rPr>
        </w:r>
        <w:r w:rsidR="00F66B1B">
          <w:rPr>
            <w:noProof/>
            <w:webHidden/>
          </w:rPr>
          <w:fldChar w:fldCharType="separate"/>
        </w:r>
        <w:r w:rsidR="00F66B1B">
          <w:rPr>
            <w:noProof/>
            <w:webHidden/>
          </w:rPr>
          <w:t>13</w:t>
        </w:r>
        <w:r w:rsidR="00F66B1B">
          <w:rPr>
            <w:noProof/>
            <w:webHidden/>
          </w:rPr>
          <w:fldChar w:fldCharType="end"/>
        </w:r>
      </w:hyperlink>
    </w:p>
    <w:p w14:paraId="0B79096C" w14:textId="40A0B384"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2" w:history="1">
        <w:r w:rsidR="00F66B1B" w:rsidRPr="00143C23">
          <w:rPr>
            <w:rStyle w:val="Hyperkobling"/>
            <w:noProof/>
          </w:rPr>
          <w:t>6.4</w:t>
        </w:r>
        <w:r w:rsidR="00F66B1B">
          <w:rPr>
            <w:rFonts w:eastAsiaTheme="minorEastAsia" w:cstheme="minorBidi"/>
            <w:smallCaps w:val="0"/>
            <w:noProof/>
            <w:sz w:val="22"/>
            <w:szCs w:val="22"/>
            <w:lang w:eastAsia="nb-NO"/>
          </w:rPr>
          <w:tab/>
        </w:r>
        <w:r w:rsidR="00F66B1B" w:rsidRPr="00143C23">
          <w:rPr>
            <w:rStyle w:val="Hyperkobling"/>
            <w:noProof/>
          </w:rPr>
          <w:t>Vessel Verification (VV)</w:t>
        </w:r>
        <w:r w:rsidR="00F66B1B">
          <w:rPr>
            <w:noProof/>
            <w:webHidden/>
          </w:rPr>
          <w:tab/>
        </w:r>
        <w:r w:rsidR="00F66B1B">
          <w:rPr>
            <w:noProof/>
            <w:webHidden/>
          </w:rPr>
          <w:fldChar w:fldCharType="begin"/>
        </w:r>
        <w:r w:rsidR="00F66B1B">
          <w:rPr>
            <w:noProof/>
            <w:webHidden/>
          </w:rPr>
          <w:instrText xml:space="preserve"> PAGEREF _Toc536709312 \h </w:instrText>
        </w:r>
        <w:r w:rsidR="00F66B1B">
          <w:rPr>
            <w:noProof/>
            <w:webHidden/>
          </w:rPr>
        </w:r>
        <w:r w:rsidR="00F66B1B">
          <w:rPr>
            <w:noProof/>
            <w:webHidden/>
          </w:rPr>
          <w:fldChar w:fldCharType="separate"/>
        </w:r>
        <w:r w:rsidR="00F66B1B">
          <w:rPr>
            <w:noProof/>
            <w:webHidden/>
          </w:rPr>
          <w:t>13</w:t>
        </w:r>
        <w:r w:rsidR="00F66B1B">
          <w:rPr>
            <w:noProof/>
            <w:webHidden/>
          </w:rPr>
          <w:fldChar w:fldCharType="end"/>
        </w:r>
      </w:hyperlink>
    </w:p>
    <w:p w14:paraId="3D6B1D85" w14:textId="7B7F9886" w:rsidR="00F66B1B" w:rsidRDefault="006011E1">
      <w:pPr>
        <w:pStyle w:val="INNH1"/>
        <w:tabs>
          <w:tab w:val="left" w:pos="440"/>
        </w:tabs>
        <w:rPr>
          <w:rFonts w:eastAsiaTheme="minorEastAsia" w:cstheme="minorBidi"/>
          <w:b w:val="0"/>
          <w:bCs w:val="0"/>
          <w:caps w:val="0"/>
          <w:noProof/>
          <w:sz w:val="22"/>
          <w:szCs w:val="22"/>
          <w:lang w:eastAsia="nb-NO"/>
        </w:rPr>
      </w:pPr>
      <w:hyperlink w:anchor="_Toc536709313" w:history="1">
        <w:r w:rsidR="00F66B1B" w:rsidRPr="00143C23">
          <w:rPr>
            <w:rStyle w:val="Hyperkobling"/>
            <w:noProof/>
          </w:rPr>
          <w:t>7</w:t>
        </w:r>
        <w:r w:rsidR="00F66B1B">
          <w:rPr>
            <w:rFonts w:eastAsiaTheme="minorEastAsia" w:cstheme="minorBidi"/>
            <w:b w:val="0"/>
            <w:bCs w:val="0"/>
            <w:caps w:val="0"/>
            <w:noProof/>
            <w:sz w:val="22"/>
            <w:szCs w:val="22"/>
            <w:lang w:eastAsia="nb-NO"/>
          </w:rPr>
          <w:tab/>
        </w:r>
        <w:r w:rsidR="00F66B1B" w:rsidRPr="00143C23">
          <w:rPr>
            <w:rStyle w:val="Hyperkobling"/>
            <w:noProof/>
          </w:rPr>
          <w:t>Endringer under kontraktsperioden</w:t>
        </w:r>
        <w:r w:rsidR="00F66B1B">
          <w:rPr>
            <w:noProof/>
            <w:webHidden/>
          </w:rPr>
          <w:tab/>
        </w:r>
        <w:r w:rsidR="00F66B1B">
          <w:rPr>
            <w:noProof/>
            <w:webHidden/>
          </w:rPr>
          <w:fldChar w:fldCharType="begin"/>
        </w:r>
        <w:r w:rsidR="00F66B1B">
          <w:rPr>
            <w:noProof/>
            <w:webHidden/>
          </w:rPr>
          <w:instrText xml:space="preserve"> PAGEREF _Toc536709313 \h </w:instrText>
        </w:r>
        <w:r w:rsidR="00F66B1B">
          <w:rPr>
            <w:noProof/>
            <w:webHidden/>
          </w:rPr>
        </w:r>
        <w:r w:rsidR="00F66B1B">
          <w:rPr>
            <w:noProof/>
            <w:webHidden/>
          </w:rPr>
          <w:fldChar w:fldCharType="separate"/>
        </w:r>
        <w:r w:rsidR="00F66B1B">
          <w:rPr>
            <w:noProof/>
            <w:webHidden/>
          </w:rPr>
          <w:t>14</w:t>
        </w:r>
        <w:r w:rsidR="00F66B1B">
          <w:rPr>
            <w:noProof/>
            <w:webHidden/>
          </w:rPr>
          <w:fldChar w:fldCharType="end"/>
        </w:r>
      </w:hyperlink>
    </w:p>
    <w:p w14:paraId="51585460" w14:textId="5B4EDAC0"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4" w:history="1">
        <w:r w:rsidR="00F66B1B" w:rsidRPr="00143C23">
          <w:rPr>
            <w:rStyle w:val="Hyperkobling"/>
            <w:noProof/>
          </w:rPr>
          <w:t>7.1</w:t>
        </w:r>
        <w:r w:rsidR="00F66B1B">
          <w:rPr>
            <w:rFonts w:eastAsiaTheme="minorEastAsia" w:cstheme="minorBidi"/>
            <w:smallCaps w:val="0"/>
            <w:noProof/>
            <w:sz w:val="22"/>
            <w:szCs w:val="22"/>
            <w:lang w:eastAsia="nb-NO"/>
          </w:rPr>
          <w:tab/>
        </w:r>
        <w:r w:rsidR="00F66B1B" w:rsidRPr="00143C23">
          <w:rPr>
            <w:rStyle w:val="Hyperkobling"/>
            <w:noProof/>
          </w:rPr>
          <w:t>Endringer</w:t>
        </w:r>
        <w:r w:rsidR="00F66B1B">
          <w:rPr>
            <w:noProof/>
            <w:webHidden/>
          </w:rPr>
          <w:tab/>
        </w:r>
        <w:r w:rsidR="00F66B1B">
          <w:rPr>
            <w:noProof/>
            <w:webHidden/>
          </w:rPr>
          <w:fldChar w:fldCharType="begin"/>
        </w:r>
        <w:r w:rsidR="00F66B1B">
          <w:rPr>
            <w:noProof/>
            <w:webHidden/>
          </w:rPr>
          <w:instrText xml:space="preserve"> PAGEREF _Toc536709314 \h </w:instrText>
        </w:r>
        <w:r w:rsidR="00F66B1B">
          <w:rPr>
            <w:noProof/>
            <w:webHidden/>
          </w:rPr>
        </w:r>
        <w:r w:rsidR="00F66B1B">
          <w:rPr>
            <w:noProof/>
            <w:webHidden/>
          </w:rPr>
          <w:fldChar w:fldCharType="separate"/>
        </w:r>
        <w:r w:rsidR="00F66B1B">
          <w:rPr>
            <w:noProof/>
            <w:webHidden/>
          </w:rPr>
          <w:t>14</w:t>
        </w:r>
        <w:r w:rsidR="00F66B1B">
          <w:rPr>
            <w:noProof/>
            <w:webHidden/>
          </w:rPr>
          <w:fldChar w:fldCharType="end"/>
        </w:r>
      </w:hyperlink>
    </w:p>
    <w:p w14:paraId="44A9D7A4" w14:textId="0CA0519C"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5" w:history="1">
        <w:r w:rsidR="00F66B1B" w:rsidRPr="00143C23">
          <w:rPr>
            <w:rStyle w:val="Hyperkobling"/>
            <w:noProof/>
          </w:rPr>
          <w:t>7.2</w:t>
        </w:r>
        <w:r w:rsidR="00F66B1B">
          <w:rPr>
            <w:rFonts w:eastAsiaTheme="minorEastAsia" w:cstheme="minorBidi"/>
            <w:smallCaps w:val="0"/>
            <w:noProof/>
            <w:sz w:val="22"/>
            <w:szCs w:val="22"/>
            <w:lang w:eastAsia="nb-NO"/>
          </w:rPr>
          <w:tab/>
        </w:r>
        <w:r w:rsidR="00F66B1B" w:rsidRPr="00143C23">
          <w:rPr>
            <w:rStyle w:val="Hyperkobling"/>
            <w:noProof/>
          </w:rPr>
          <w:t>Endringer på Operatørens Back Office (IT-system)</w:t>
        </w:r>
        <w:r w:rsidR="00F66B1B">
          <w:rPr>
            <w:noProof/>
            <w:webHidden/>
          </w:rPr>
          <w:tab/>
        </w:r>
        <w:r w:rsidR="00F66B1B">
          <w:rPr>
            <w:noProof/>
            <w:webHidden/>
          </w:rPr>
          <w:fldChar w:fldCharType="begin"/>
        </w:r>
        <w:r w:rsidR="00F66B1B">
          <w:rPr>
            <w:noProof/>
            <w:webHidden/>
          </w:rPr>
          <w:instrText xml:space="preserve"> PAGEREF _Toc536709315 \h </w:instrText>
        </w:r>
        <w:r w:rsidR="00F66B1B">
          <w:rPr>
            <w:noProof/>
            <w:webHidden/>
          </w:rPr>
        </w:r>
        <w:r w:rsidR="00F66B1B">
          <w:rPr>
            <w:noProof/>
            <w:webHidden/>
          </w:rPr>
          <w:fldChar w:fldCharType="separate"/>
        </w:r>
        <w:r w:rsidR="00F66B1B">
          <w:rPr>
            <w:noProof/>
            <w:webHidden/>
          </w:rPr>
          <w:t>14</w:t>
        </w:r>
        <w:r w:rsidR="00F66B1B">
          <w:rPr>
            <w:noProof/>
            <w:webHidden/>
          </w:rPr>
          <w:fldChar w:fldCharType="end"/>
        </w:r>
      </w:hyperlink>
    </w:p>
    <w:p w14:paraId="42C29694" w14:textId="68A7D322"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6" w:history="1">
        <w:r w:rsidR="00F66B1B" w:rsidRPr="00143C23">
          <w:rPr>
            <w:rStyle w:val="Hyperkobling"/>
            <w:noProof/>
          </w:rPr>
          <w:t>7.3</w:t>
        </w:r>
        <w:r w:rsidR="00F66B1B">
          <w:rPr>
            <w:rFonts w:eastAsiaTheme="minorEastAsia" w:cstheme="minorBidi"/>
            <w:smallCaps w:val="0"/>
            <w:noProof/>
            <w:sz w:val="22"/>
            <w:szCs w:val="22"/>
            <w:lang w:eastAsia="nb-NO"/>
          </w:rPr>
          <w:tab/>
        </w:r>
        <w:r w:rsidR="00F66B1B" w:rsidRPr="00143C23">
          <w:rPr>
            <w:rStyle w:val="Hyperkobling"/>
            <w:noProof/>
          </w:rPr>
          <w:t>Endringer i programvare på transportmidlene</w:t>
        </w:r>
        <w:r w:rsidR="00F66B1B">
          <w:rPr>
            <w:noProof/>
            <w:webHidden/>
          </w:rPr>
          <w:tab/>
        </w:r>
        <w:r w:rsidR="00F66B1B">
          <w:rPr>
            <w:noProof/>
            <w:webHidden/>
          </w:rPr>
          <w:fldChar w:fldCharType="begin"/>
        </w:r>
        <w:r w:rsidR="00F66B1B">
          <w:rPr>
            <w:noProof/>
            <w:webHidden/>
          </w:rPr>
          <w:instrText xml:space="preserve"> PAGEREF _Toc536709316 \h </w:instrText>
        </w:r>
        <w:r w:rsidR="00F66B1B">
          <w:rPr>
            <w:noProof/>
            <w:webHidden/>
          </w:rPr>
        </w:r>
        <w:r w:rsidR="00F66B1B">
          <w:rPr>
            <w:noProof/>
            <w:webHidden/>
          </w:rPr>
          <w:fldChar w:fldCharType="separate"/>
        </w:r>
        <w:r w:rsidR="00F66B1B">
          <w:rPr>
            <w:noProof/>
            <w:webHidden/>
          </w:rPr>
          <w:t>14</w:t>
        </w:r>
        <w:r w:rsidR="00F66B1B">
          <w:rPr>
            <w:noProof/>
            <w:webHidden/>
          </w:rPr>
          <w:fldChar w:fldCharType="end"/>
        </w:r>
      </w:hyperlink>
    </w:p>
    <w:p w14:paraId="3E178A1A" w14:textId="10E80001"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7" w:history="1">
        <w:r w:rsidR="00F66B1B" w:rsidRPr="00143C23">
          <w:rPr>
            <w:rStyle w:val="Hyperkobling"/>
            <w:noProof/>
          </w:rPr>
          <w:t>7.4</w:t>
        </w:r>
        <w:r w:rsidR="00F66B1B">
          <w:rPr>
            <w:rFonts w:eastAsiaTheme="minorEastAsia" w:cstheme="minorBidi"/>
            <w:smallCaps w:val="0"/>
            <w:noProof/>
            <w:sz w:val="22"/>
            <w:szCs w:val="22"/>
            <w:lang w:eastAsia="nb-NO"/>
          </w:rPr>
          <w:tab/>
        </w:r>
        <w:r w:rsidR="00F66B1B" w:rsidRPr="00143C23">
          <w:rPr>
            <w:rStyle w:val="Hyperkobling"/>
            <w:noProof/>
          </w:rPr>
          <w:t>Endringer på utstyr i transportmidlene</w:t>
        </w:r>
        <w:r w:rsidR="00F66B1B">
          <w:rPr>
            <w:noProof/>
            <w:webHidden/>
          </w:rPr>
          <w:tab/>
        </w:r>
        <w:r w:rsidR="00F66B1B">
          <w:rPr>
            <w:noProof/>
            <w:webHidden/>
          </w:rPr>
          <w:fldChar w:fldCharType="begin"/>
        </w:r>
        <w:r w:rsidR="00F66B1B">
          <w:rPr>
            <w:noProof/>
            <w:webHidden/>
          </w:rPr>
          <w:instrText xml:space="preserve"> PAGEREF _Toc536709317 \h </w:instrText>
        </w:r>
        <w:r w:rsidR="00F66B1B">
          <w:rPr>
            <w:noProof/>
            <w:webHidden/>
          </w:rPr>
        </w:r>
        <w:r w:rsidR="00F66B1B">
          <w:rPr>
            <w:noProof/>
            <w:webHidden/>
          </w:rPr>
          <w:fldChar w:fldCharType="separate"/>
        </w:r>
        <w:r w:rsidR="00F66B1B">
          <w:rPr>
            <w:noProof/>
            <w:webHidden/>
          </w:rPr>
          <w:t>15</w:t>
        </w:r>
        <w:r w:rsidR="00F66B1B">
          <w:rPr>
            <w:noProof/>
            <w:webHidden/>
          </w:rPr>
          <w:fldChar w:fldCharType="end"/>
        </w:r>
      </w:hyperlink>
    </w:p>
    <w:p w14:paraId="2819D539" w14:textId="1CFDE18E" w:rsidR="00F66B1B" w:rsidRDefault="006011E1">
      <w:pPr>
        <w:pStyle w:val="INNH1"/>
        <w:tabs>
          <w:tab w:val="left" w:pos="440"/>
        </w:tabs>
        <w:rPr>
          <w:rFonts w:eastAsiaTheme="minorEastAsia" w:cstheme="minorBidi"/>
          <w:b w:val="0"/>
          <w:bCs w:val="0"/>
          <w:caps w:val="0"/>
          <w:noProof/>
          <w:sz w:val="22"/>
          <w:szCs w:val="22"/>
          <w:lang w:eastAsia="nb-NO"/>
        </w:rPr>
      </w:pPr>
      <w:hyperlink w:anchor="_Toc536709318" w:history="1">
        <w:r w:rsidR="00F66B1B" w:rsidRPr="00143C23">
          <w:rPr>
            <w:rStyle w:val="Hyperkobling"/>
            <w:noProof/>
          </w:rPr>
          <w:t>8</w:t>
        </w:r>
        <w:r w:rsidR="00F66B1B">
          <w:rPr>
            <w:rFonts w:eastAsiaTheme="minorEastAsia" w:cstheme="minorBidi"/>
            <w:b w:val="0"/>
            <w:bCs w:val="0"/>
            <w:caps w:val="0"/>
            <w:noProof/>
            <w:sz w:val="22"/>
            <w:szCs w:val="22"/>
            <w:lang w:eastAsia="nb-NO"/>
          </w:rPr>
          <w:tab/>
        </w:r>
        <w:r w:rsidR="00F66B1B" w:rsidRPr="00143C23">
          <w:rPr>
            <w:rStyle w:val="Hyperkobling"/>
            <w:noProof/>
          </w:rPr>
          <w:t>Operative krav</w:t>
        </w:r>
        <w:r w:rsidR="00F66B1B">
          <w:rPr>
            <w:noProof/>
            <w:webHidden/>
          </w:rPr>
          <w:tab/>
        </w:r>
        <w:r w:rsidR="00F66B1B">
          <w:rPr>
            <w:noProof/>
            <w:webHidden/>
          </w:rPr>
          <w:fldChar w:fldCharType="begin"/>
        </w:r>
        <w:r w:rsidR="00F66B1B">
          <w:rPr>
            <w:noProof/>
            <w:webHidden/>
          </w:rPr>
          <w:instrText xml:space="preserve"> PAGEREF _Toc536709318 \h </w:instrText>
        </w:r>
        <w:r w:rsidR="00F66B1B">
          <w:rPr>
            <w:noProof/>
            <w:webHidden/>
          </w:rPr>
        </w:r>
        <w:r w:rsidR="00F66B1B">
          <w:rPr>
            <w:noProof/>
            <w:webHidden/>
          </w:rPr>
          <w:fldChar w:fldCharType="separate"/>
        </w:r>
        <w:r w:rsidR="00F66B1B">
          <w:rPr>
            <w:noProof/>
            <w:webHidden/>
          </w:rPr>
          <w:t>15</w:t>
        </w:r>
        <w:r w:rsidR="00F66B1B">
          <w:rPr>
            <w:noProof/>
            <w:webHidden/>
          </w:rPr>
          <w:fldChar w:fldCharType="end"/>
        </w:r>
      </w:hyperlink>
    </w:p>
    <w:p w14:paraId="0215B404" w14:textId="788ACFE6"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19" w:history="1">
        <w:r w:rsidR="00F66B1B" w:rsidRPr="00143C23">
          <w:rPr>
            <w:rStyle w:val="Hyperkobling"/>
            <w:noProof/>
          </w:rPr>
          <w:t>8.1</w:t>
        </w:r>
        <w:r w:rsidR="00F66B1B">
          <w:rPr>
            <w:rFonts w:eastAsiaTheme="minorEastAsia" w:cstheme="minorBidi"/>
            <w:smallCaps w:val="0"/>
            <w:noProof/>
            <w:sz w:val="22"/>
            <w:szCs w:val="22"/>
            <w:lang w:eastAsia="nb-NO"/>
          </w:rPr>
          <w:tab/>
        </w:r>
        <w:r w:rsidR="00F66B1B" w:rsidRPr="00143C23">
          <w:rPr>
            <w:rStyle w:val="Hyperkobling"/>
            <w:noProof/>
          </w:rPr>
          <w:t>Tjenestenivåavtale (SLA)</w:t>
        </w:r>
        <w:r w:rsidR="00F66B1B">
          <w:rPr>
            <w:noProof/>
            <w:webHidden/>
          </w:rPr>
          <w:tab/>
        </w:r>
        <w:r w:rsidR="00F66B1B">
          <w:rPr>
            <w:noProof/>
            <w:webHidden/>
          </w:rPr>
          <w:fldChar w:fldCharType="begin"/>
        </w:r>
        <w:r w:rsidR="00F66B1B">
          <w:rPr>
            <w:noProof/>
            <w:webHidden/>
          </w:rPr>
          <w:instrText xml:space="preserve"> PAGEREF _Toc536709319 \h </w:instrText>
        </w:r>
        <w:r w:rsidR="00F66B1B">
          <w:rPr>
            <w:noProof/>
            <w:webHidden/>
          </w:rPr>
        </w:r>
        <w:r w:rsidR="00F66B1B">
          <w:rPr>
            <w:noProof/>
            <w:webHidden/>
          </w:rPr>
          <w:fldChar w:fldCharType="separate"/>
        </w:r>
        <w:r w:rsidR="00F66B1B">
          <w:rPr>
            <w:noProof/>
            <w:webHidden/>
          </w:rPr>
          <w:t>15</w:t>
        </w:r>
        <w:r w:rsidR="00F66B1B">
          <w:rPr>
            <w:noProof/>
            <w:webHidden/>
          </w:rPr>
          <w:fldChar w:fldCharType="end"/>
        </w:r>
      </w:hyperlink>
    </w:p>
    <w:p w14:paraId="15A7BBCC" w14:textId="57B17D56"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20" w:history="1">
        <w:r w:rsidR="00F66B1B" w:rsidRPr="00143C23">
          <w:rPr>
            <w:rStyle w:val="Hyperkobling"/>
            <w:noProof/>
          </w:rPr>
          <w:t>8.2</w:t>
        </w:r>
        <w:r w:rsidR="00F66B1B">
          <w:rPr>
            <w:rFonts w:eastAsiaTheme="minorEastAsia" w:cstheme="minorBidi"/>
            <w:smallCaps w:val="0"/>
            <w:noProof/>
            <w:sz w:val="22"/>
            <w:szCs w:val="22"/>
            <w:lang w:eastAsia="nb-NO"/>
          </w:rPr>
          <w:tab/>
        </w:r>
        <w:r w:rsidR="00F66B1B" w:rsidRPr="00143C23">
          <w:rPr>
            <w:rStyle w:val="Hyperkobling"/>
            <w:noProof/>
          </w:rPr>
          <w:t>Månedlig avregning</w:t>
        </w:r>
        <w:r w:rsidR="00F66B1B">
          <w:rPr>
            <w:noProof/>
            <w:webHidden/>
          </w:rPr>
          <w:tab/>
        </w:r>
        <w:r w:rsidR="00F66B1B">
          <w:rPr>
            <w:noProof/>
            <w:webHidden/>
          </w:rPr>
          <w:fldChar w:fldCharType="begin"/>
        </w:r>
        <w:r w:rsidR="00F66B1B">
          <w:rPr>
            <w:noProof/>
            <w:webHidden/>
          </w:rPr>
          <w:instrText xml:space="preserve"> PAGEREF _Toc536709320 \h </w:instrText>
        </w:r>
        <w:r w:rsidR="00F66B1B">
          <w:rPr>
            <w:noProof/>
            <w:webHidden/>
          </w:rPr>
        </w:r>
        <w:r w:rsidR="00F66B1B">
          <w:rPr>
            <w:noProof/>
            <w:webHidden/>
          </w:rPr>
          <w:fldChar w:fldCharType="separate"/>
        </w:r>
        <w:r w:rsidR="00F66B1B">
          <w:rPr>
            <w:noProof/>
            <w:webHidden/>
          </w:rPr>
          <w:t>15</w:t>
        </w:r>
        <w:r w:rsidR="00F66B1B">
          <w:rPr>
            <w:noProof/>
            <w:webHidden/>
          </w:rPr>
          <w:fldChar w:fldCharType="end"/>
        </w:r>
      </w:hyperlink>
    </w:p>
    <w:p w14:paraId="5EDC3962" w14:textId="0CE51AE4"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1" w:history="1">
        <w:r w:rsidR="00F66B1B" w:rsidRPr="00143C23">
          <w:rPr>
            <w:rStyle w:val="Hyperkobling"/>
            <w:noProof/>
          </w:rPr>
          <w:t>8.2.1</w:t>
        </w:r>
        <w:r w:rsidR="00F66B1B">
          <w:rPr>
            <w:rFonts w:eastAsiaTheme="minorEastAsia" w:cstheme="minorBidi"/>
            <w:i w:val="0"/>
            <w:iCs w:val="0"/>
            <w:noProof/>
            <w:sz w:val="22"/>
            <w:szCs w:val="22"/>
            <w:lang w:eastAsia="nb-NO"/>
          </w:rPr>
          <w:tab/>
        </w:r>
        <w:r w:rsidR="00F66B1B" w:rsidRPr="00143C23">
          <w:rPr>
            <w:rStyle w:val="Hyperkobling"/>
            <w:noProof/>
          </w:rPr>
          <w:t>Operatørens ansvar</w:t>
        </w:r>
        <w:r w:rsidR="00F66B1B">
          <w:rPr>
            <w:noProof/>
            <w:webHidden/>
          </w:rPr>
          <w:tab/>
        </w:r>
        <w:r w:rsidR="00F66B1B">
          <w:rPr>
            <w:noProof/>
            <w:webHidden/>
          </w:rPr>
          <w:fldChar w:fldCharType="begin"/>
        </w:r>
        <w:r w:rsidR="00F66B1B">
          <w:rPr>
            <w:noProof/>
            <w:webHidden/>
          </w:rPr>
          <w:instrText xml:space="preserve"> PAGEREF _Toc536709321 \h </w:instrText>
        </w:r>
        <w:r w:rsidR="00F66B1B">
          <w:rPr>
            <w:noProof/>
            <w:webHidden/>
          </w:rPr>
        </w:r>
        <w:r w:rsidR="00F66B1B">
          <w:rPr>
            <w:noProof/>
            <w:webHidden/>
          </w:rPr>
          <w:fldChar w:fldCharType="separate"/>
        </w:r>
        <w:r w:rsidR="00F66B1B">
          <w:rPr>
            <w:noProof/>
            <w:webHidden/>
          </w:rPr>
          <w:t>15</w:t>
        </w:r>
        <w:r w:rsidR="00F66B1B">
          <w:rPr>
            <w:noProof/>
            <w:webHidden/>
          </w:rPr>
          <w:fldChar w:fldCharType="end"/>
        </w:r>
      </w:hyperlink>
    </w:p>
    <w:p w14:paraId="41923EE4" w14:textId="4EDD75F6"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2" w:history="1">
        <w:r w:rsidR="00F66B1B" w:rsidRPr="00143C23">
          <w:rPr>
            <w:rStyle w:val="Hyperkobling"/>
            <w:noProof/>
          </w:rPr>
          <w:t>8.2.2</w:t>
        </w:r>
        <w:r w:rsidR="00F66B1B">
          <w:rPr>
            <w:rFonts w:eastAsiaTheme="minorEastAsia" w:cstheme="minorBidi"/>
            <w:i w:val="0"/>
            <w:iCs w:val="0"/>
            <w:noProof/>
            <w:sz w:val="22"/>
            <w:szCs w:val="22"/>
            <w:lang w:eastAsia="nb-NO"/>
          </w:rPr>
          <w:tab/>
        </w:r>
        <w:r w:rsidR="00F66B1B" w:rsidRPr="00143C23">
          <w:rPr>
            <w:rStyle w:val="Hyperkobling"/>
            <w:noProof/>
          </w:rPr>
          <w:t>Oppdragsgivers ansvar</w:t>
        </w:r>
        <w:r w:rsidR="00F66B1B">
          <w:rPr>
            <w:noProof/>
            <w:webHidden/>
          </w:rPr>
          <w:tab/>
        </w:r>
        <w:r w:rsidR="00F66B1B">
          <w:rPr>
            <w:noProof/>
            <w:webHidden/>
          </w:rPr>
          <w:fldChar w:fldCharType="begin"/>
        </w:r>
        <w:r w:rsidR="00F66B1B">
          <w:rPr>
            <w:noProof/>
            <w:webHidden/>
          </w:rPr>
          <w:instrText xml:space="preserve"> PAGEREF _Toc536709322 \h </w:instrText>
        </w:r>
        <w:r w:rsidR="00F66B1B">
          <w:rPr>
            <w:noProof/>
            <w:webHidden/>
          </w:rPr>
        </w:r>
        <w:r w:rsidR="00F66B1B">
          <w:rPr>
            <w:noProof/>
            <w:webHidden/>
          </w:rPr>
          <w:fldChar w:fldCharType="separate"/>
        </w:r>
        <w:r w:rsidR="00F66B1B">
          <w:rPr>
            <w:noProof/>
            <w:webHidden/>
          </w:rPr>
          <w:t>16</w:t>
        </w:r>
        <w:r w:rsidR="00F66B1B">
          <w:rPr>
            <w:noProof/>
            <w:webHidden/>
          </w:rPr>
          <w:fldChar w:fldCharType="end"/>
        </w:r>
      </w:hyperlink>
    </w:p>
    <w:p w14:paraId="228385F3" w14:textId="4C0FCEFE"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3" w:history="1">
        <w:r w:rsidR="00F66B1B" w:rsidRPr="00143C23">
          <w:rPr>
            <w:rStyle w:val="Hyperkobling"/>
            <w:noProof/>
          </w:rPr>
          <w:t>8.2.3</w:t>
        </w:r>
        <w:r w:rsidR="00F66B1B">
          <w:rPr>
            <w:rFonts w:eastAsiaTheme="minorEastAsia" w:cstheme="minorBidi"/>
            <w:i w:val="0"/>
            <w:iCs w:val="0"/>
            <w:noProof/>
            <w:sz w:val="22"/>
            <w:szCs w:val="22"/>
            <w:lang w:eastAsia="nb-NO"/>
          </w:rPr>
          <w:tab/>
        </w:r>
        <w:r w:rsidR="00F66B1B" w:rsidRPr="00143C23">
          <w:rPr>
            <w:rStyle w:val="Hyperkobling"/>
            <w:noProof/>
          </w:rPr>
          <w:t>Måling av tilgjengelighet av tjenester</w:t>
        </w:r>
        <w:r w:rsidR="00F66B1B">
          <w:rPr>
            <w:noProof/>
            <w:webHidden/>
          </w:rPr>
          <w:tab/>
        </w:r>
        <w:r w:rsidR="00F66B1B">
          <w:rPr>
            <w:noProof/>
            <w:webHidden/>
          </w:rPr>
          <w:fldChar w:fldCharType="begin"/>
        </w:r>
        <w:r w:rsidR="00F66B1B">
          <w:rPr>
            <w:noProof/>
            <w:webHidden/>
          </w:rPr>
          <w:instrText xml:space="preserve"> PAGEREF _Toc536709323 \h </w:instrText>
        </w:r>
        <w:r w:rsidR="00F66B1B">
          <w:rPr>
            <w:noProof/>
            <w:webHidden/>
          </w:rPr>
        </w:r>
        <w:r w:rsidR="00F66B1B">
          <w:rPr>
            <w:noProof/>
            <w:webHidden/>
          </w:rPr>
          <w:fldChar w:fldCharType="separate"/>
        </w:r>
        <w:r w:rsidR="00F66B1B">
          <w:rPr>
            <w:noProof/>
            <w:webHidden/>
          </w:rPr>
          <w:t>16</w:t>
        </w:r>
        <w:r w:rsidR="00F66B1B">
          <w:rPr>
            <w:noProof/>
            <w:webHidden/>
          </w:rPr>
          <w:fldChar w:fldCharType="end"/>
        </w:r>
      </w:hyperlink>
    </w:p>
    <w:p w14:paraId="2AB67BF1" w14:textId="1945F586"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4" w:history="1">
        <w:r w:rsidR="00F66B1B" w:rsidRPr="00143C23">
          <w:rPr>
            <w:rStyle w:val="Hyperkobling"/>
            <w:noProof/>
            <w:lang w:val="en-US"/>
          </w:rPr>
          <w:t>8.2.4</w:t>
        </w:r>
        <w:r w:rsidR="00F66B1B">
          <w:rPr>
            <w:rFonts w:eastAsiaTheme="minorEastAsia" w:cstheme="minorBidi"/>
            <w:i w:val="0"/>
            <w:iCs w:val="0"/>
            <w:noProof/>
            <w:sz w:val="22"/>
            <w:szCs w:val="22"/>
            <w:lang w:eastAsia="nb-NO"/>
          </w:rPr>
          <w:tab/>
        </w:r>
        <w:r w:rsidR="00F66B1B" w:rsidRPr="00143C23">
          <w:rPr>
            <w:rStyle w:val="Hyperkobling"/>
            <w:noProof/>
            <w:lang w:val="en-US"/>
          </w:rPr>
          <w:t>Operatørens Back Office (IT-system)</w:t>
        </w:r>
        <w:r w:rsidR="00F66B1B">
          <w:rPr>
            <w:noProof/>
            <w:webHidden/>
          </w:rPr>
          <w:tab/>
        </w:r>
        <w:r w:rsidR="00F66B1B">
          <w:rPr>
            <w:noProof/>
            <w:webHidden/>
          </w:rPr>
          <w:fldChar w:fldCharType="begin"/>
        </w:r>
        <w:r w:rsidR="00F66B1B">
          <w:rPr>
            <w:noProof/>
            <w:webHidden/>
          </w:rPr>
          <w:instrText xml:space="preserve"> PAGEREF _Toc536709324 \h </w:instrText>
        </w:r>
        <w:r w:rsidR="00F66B1B">
          <w:rPr>
            <w:noProof/>
            <w:webHidden/>
          </w:rPr>
        </w:r>
        <w:r w:rsidR="00F66B1B">
          <w:rPr>
            <w:noProof/>
            <w:webHidden/>
          </w:rPr>
          <w:fldChar w:fldCharType="separate"/>
        </w:r>
        <w:r w:rsidR="00F66B1B">
          <w:rPr>
            <w:noProof/>
            <w:webHidden/>
          </w:rPr>
          <w:t>16</w:t>
        </w:r>
        <w:r w:rsidR="00F66B1B">
          <w:rPr>
            <w:noProof/>
            <w:webHidden/>
          </w:rPr>
          <w:fldChar w:fldCharType="end"/>
        </w:r>
      </w:hyperlink>
    </w:p>
    <w:p w14:paraId="35BD9D06" w14:textId="2D46177E"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5" w:history="1">
        <w:r w:rsidR="00F66B1B" w:rsidRPr="00143C23">
          <w:rPr>
            <w:rStyle w:val="Hyperkobling"/>
            <w:noProof/>
          </w:rPr>
          <w:t>8.2.5</w:t>
        </w:r>
        <w:r w:rsidR="00F66B1B">
          <w:rPr>
            <w:rFonts w:eastAsiaTheme="minorEastAsia" w:cstheme="minorBidi"/>
            <w:i w:val="0"/>
            <w:iCs w:val="0"/>
            <w:noProof/>
            <w:sz w:val="22"/>
            <w:szCs w:val="22"/>
            <w:lang w:eastAsia="nb-NO"/>
          </w:rPr>
          <w:tab/>
        </w:r>
        <w:r w:rsidR="00F66B1B" w:rsidRPr="00143C23">
          <w:rPr>
            <w:rStyle w:val="Hyperkobling"/>
            <w:noProof/>
          </w:rPr>
          <w:t>Tiltak for økt tilgjengelighet</w:t>
        </w:r>
        <w:r w:rsidR="00F66B1B">
          <w:rPr>
            <w:noProof/>
            <w:webHidden/>
          </w:rPr>
          <w:tab/>
        </w:r>
        <w:r w:rsidR="00F66B1B">
          <w:rPr>
            <w:noProof/>
            <w:webHidden/>
          </w:rPr>
          <w:fldChar w:fldCharType="begin"/>
        </w:r>
        <w:r w:rsidR="00F66B1B">
          <w:rPr>
            <w:noProof/>
            <w:webHidden/>
          </w:rPr>
          <w:instrText xml:space="preserve"> PAGEREF _Toc536709325 \h </w:instrText>
        </w:r>
        <w:r w:rsidR="00F66B1B">
          <w:rPr>
            <w:noProof/>
            <w:webHidden/>
          </w:rPr>
        </w:r>
        <w:r w:rsidR="00F66B1B">
          <w:rPr>
            <w:noProof/>
            <w:webHidden/>
          </w:rPr>
          <w:fldChar w:fldCharType="separate"/>
        </w:r>
        <w:r w:rsidR="00F66B1B">
          <w:rPr>
            <w:noProof/>
            <w:webHidden/>
          </w:rPr>
          <w:t>17</w:t>
        </w:r>
        <w:r w:rsidR="00F66B1B">
          <w:rPr>
            <w:noProof/>
            <w:webHidden/>
          </w:rPr>
          <w:fldChar w:fldCharType="end"/>
        </w:r>
      </w:hyperlink>
    </w:p>
    <w:p w14:paraId="463DCC2A" w14:textId="07F03117" w:rsidR="00F66B1B" w:rsidRDefault="006011E1">
      <w:pPr>
        <w:pStyle w:val="INNH3"/>
        <w:tabs>
          <w:tab w:val="left" w:pos="1100"/>
          <w:tab w:val="right" w:leader="dot" w:pos="9062"/>
        </w:tabs>
        <w:rPr>
          <w:rFonts w:eastAsiaTheme="minorEastAsia" w:cstheme="minorBidi"/>
          <w:i w:val="0"/>
          <w:iCs w:val="0"/>
          <w:noProof/>
          <w:sz w:val="22"/>
          <w:szCs w:val="22"/>
          <w:lang w:eastAsia="nb-NO"/>
        </w:rPr>
      </w:pPr>
      <w:hyperlink w:anchor="_Toc536709326" w:history="1">
        <w:r w:rsidR="00F66B1B" w:rsidRPr="00143C23">
          <w:rPr>
            <w:rStyle w:val="Hyperkobling"/>
            <w:noProof/>
          </w:rPr>
          <w:t>8.2.6</w:t>
        </w:r>
        <w:r w:rsidR="00F66B1B">
          <w:rPr>
            <w:rFonts w:eastAsiaTheme="minorEastAsia" w:cstheme="minorBidi"/>
            <w:i w:val="0"/>
            <w:iCs w:val="0"/>
            <w:noProof/>
            <w:sz w:val="22"/>
            <w:szCs w:val="22"/>
            <w:lang w:eastAsia="nb-NO"/>
          </w:rPr>
          <w:tab/>
        </w:r>
        <w:r w:rsidR="00F66B1B" w:rsidRPr="00143C23">
          <w:rPr>
            <w:rStyle w:val="Hyperkobling"/>
            <w:noProof/>
          </w:rPr>
          <w:t>Datakvalitet</w:t>
        </w:r>
        <w:r w:rsidR="00F66B1B">
          <w:rPr>
            <w:noProof/>
            <w:webHidden/>
          </w:rPr>
          <w:tab/>
        </w:r>
        <w:r w:rsidR="00F66B1B">
          <w:rPr>
            <w:noProof/>
            <w:webHidden/>
          </w:rPr>
          <w:fldChar w:fldCharType="begin"/>
        </w:r>
        <w:r w:rsidR="00F66B1B">
          <w:rPr>
            <w:noProof/>
            <w:webHidden/>
          </w:rPr>
          <w:instrText xml:space="preserve"> PAGEREF _Toc536709326 \h </w:instrText>
        </w:r>
        <w:r w:rsidR="00F66B1B">
          <w:rPr>
            <w:noProof/>
            <w:webHidden/>
          </w:rPr>
        </w:r>
        <w:r w:rsidR="00F66B1B">
          <w:rPr>
            <w:noProof/>
            <w:webHidden/>
          </w:rPr>
          <w:fldChar w:fldCharType="separate"/>
        </w:r>
        <w:r w:rsidR="00F66B1B">
          <w:rPr>
            <w:noProof/>
            <w:webHidden/>
          </w:rPr>
          <w:t>17</w:t>
        </w:r>
        <w:r w:rsidR="00F66B1B">
          <w:rPr>
            <w:noProof/>
            <w:webHidden/>
          </w:rPr>
          <w:fldChar w:fldCharType="end"/>
        </w:r>
      </w:hyperlink>
    </w:p>
    <w:p w14:paraId="4BCE510E" w14:textId="40692EB2"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27" w:history="1">
        <w:r w:rsidR="00F66B1B" w:rsidRPr="00143C23">
          <w:rPr>
            <w:rStyle w:val="Hyperkobling"/>
            <w:noProof/>
          </w:rPr>
          <w:t>8.3</w:t>
        </w:r>
        <w:r w:rsidR="00F66B1B">
          <w:rPr>
            <w:rFonts w:eastAsiaTheme="minorEastAsia" w:cstheme="minorBidi"/>
            <w:smallCaps w:val="0"/>
            <w:noProof/>
            <w:sz w:val="22"/>
            <w:szCs w:val="22"/>
            <w:lang w:eastAsia="nb-NO"/>
          </w:rPr>
          <w:tab/>
        </w:r>
        <w:r w:rsidR="00F66B1B" w:rsidRPr="00143C23">
          <w:rPr>
            <w:rStyle w:val="Hyperkobling"/>
            <w:noProof/>
          </w:rPr>
          <w:t>Flåteregisteret</w:t>
        </w:r>
        <w:r w:rsidR="00F66B1B">
          <w:rPr>
            <w:noProof/>
            <w:webHidden/>
          </w:rPr>
          <w:tab/>
        </w:r>
        <w:r w:rsidR="00F66B1B">
          <w:rPr>
            <w:noProof/>
            <w:webHidden/>
          </w:rPr>
          <w:fldChar w:fldCharType="begin"/>
        </w:r>
        <w:r w:rsidR="00F66B1B">
          <w:rPr>
            <w:noProof/>
            <w:webHidden/>
          </w:rPr>
          <w:instrText xml:space="preserve"> PAGEREF _Toc536709327 \h </w:instrText>
        </w:r>
        <w:r w:rsidR="00F66B1B">
          <w:rPr>
            <w:noProof/>
            <w:webHidden/>
          </w:rPr>
        </w:r>
        <w:r w:rsidR="00F66B1B">
          <w:rPr>
            <w:noProof/>
            <w:webHidden/>
          </w:rPr>
          <w:fldChar w:fldCharType="separate"/>
        </w:r>
        <w:r w:rsidR="00F66B1B">
          <w:rPr>
            <w:noProof/>
            <w:webHidden/>
          </w:rPr>
          <w:t>17</w:t>
        </w:r>
        <w:r w:rsidR="00F66B1B">
          <w:rPr>
            <w:noProof/>
            <w:webHidden/>
          </w:rPr>
          <w:fldChar w:fldCharType="end"/>
        </w:r>
      </w:hyperlink>
    </w:p>
    <w:p w14:paraId="45087235" w14:textId="62A8DB55"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28" w:history="1">
        <w:r w:rsidR="00F66B1B" w:rsidRPr="00143C23">
          <w:rPr>
            <w:rStyle w:val="Hyperkobling"/>
            <w:noProof/>
          </w:rPr>
          <w:t>8.4</w:t>
        </w:r>
        <w:r w:rsidR="00F66B1B">
          <w:rPr>
            <w:rFonts w:eastAsiaTheme="minorEastAsia" w:cstheme="minorBidi"/>
            <w:smallCaps w:val="0"/>
            <w:noProof/>
            <w:sz w:val="22"/>
            <w:szCs w:val="22"/>
            <w:lang w:eastAsia="nb-NO"/>
          </w:rPr>
          <w:tab/>
        </w:r>
        <w:r w:rsidR="00F66B1B" w:rsidRPr="00143C23">
          <w:rPr>
            <w:rStyle w:val="Hyperkobling"/>
            <w:noProof/>
          </w:rPr>
          <w:t>Tiltaksplan</w:t>
        </w:r>
        <w:r w:rsidR="00F66B1B">
          <w:rPr>
            <w:noProof/>
            <w:webHidden/>
          </w:rPr>
          <w:tab/>
        </w:r>
        <w:r w:rsidR="00F66B1B">
          <w:rPr>
            <w:noProof/>
            <w:webHidden/>
          </w:rPr>
          <w:fldChar w:fldCharType="begin"/>
        </w:r>
        <w:r w:rsidR="00F66B1B">
          <w:rPr>
            <w:noProof/>
            <w:webHidden/>
          </w:rPr>
          <w:instrText xml:space="preserve"> PAGEREF _Toc536709328 \h </w:instrText>
        </w:r>
        <w:r w:rsidR="00F66B1B">
          <w:rPr>
            <w:noProof/>
            <w:webHidden/>
          </w:rPr>
        </w:r>
        <w:r w:rsidR="00F66B1B">
          <w:rPr>
            <w:noProof/>
            <w:webHidden/>
          </w:rPr>
          <w:fldChar w:fldCharType="separate"/>
        </w:r>
        <w:r w:rsidR="00F66B1B">
          <w:rPr>
            <w:noProof/>
            <w:webHidden/>
          </w:rPr>
          <w:t>17</w:t>
        </w:r>
        <w:r w:rsidR="00F66B1B">
          <w:rPr>
            <w:noProof/>
            <w:webHidden/>
          </w:rPr>
          <w:fldChar w:fldCharType="end"/>
        </w:r>
      </w:hyperlink>
    </w:p>
    <w:p w14:paraId="70123936" w14:textId="6FFEC356" w:rsidR="00F66B1B" w:rsidRDefault="006011E1">
      <w:pPr>
        <w:pStyle w:val="INNH2"/>
        <w:tabs>
          <w:tab w:val="left" w:pos="880"/>
          <w:tab w:val="right" w:leader="dot" w:pos="9062"/>
        </w:tabs>
        <w:rPr>
          <w:rFonts w:eastAsiaTheme="minorEastAsia" w:cstheme="minorBidi"/>
          <w:smallCaps w:val="0"/>
          <w:noProof/>
          <w:sz w:val="22"/>
          <w:szCs w:val="22"/>
          <w:lang w:eastAsia="nb-NO"/>
        </w:rPr>
      </w:pPr>
      <w:hyperlink w:anchor="_Toc536709329" w:history="1">
        <w:r w:rsidR="00F66B1B" w:rsidRPr="00143C23">
          <w:rPr>
            <w:rStyle w:val="Hyperkobling"/>
            <w:noProof/>
          </w:rPr>
          <w:t>8.5</w:t>
        </w:r>
        <w:r w:rsidR="00F66B1B">
          <w:rPr>
            <w:rFonts w:eastAsiaTheme="minorEastAsia" w:cstheme="minorBidi"/>
            <w:smallCaps w:val="0"/>
            <w:noProof/>
            <w:sz w:val="22"/>
            <w:szCs w:val="22"/>
            <w:lang w:eastAsia="nb-NO"/>
          </w:rPr>
          <w:tab/>
        </w:r>
        <w:r w:rsidR="00F66B1B" w:rsidRPr="00143C23">
          <w:rPr>
            <w:rStyle w:val="Hyperkobling"/>
            <w:noProof/>
          </w:rPr>
          <w:t>Gebyr avganger</w:t>
        </w:r>
        <w:r w:rsidR="00F66B1B">
          <w:rPr>
            <w:noProof/>
            <w:webHidden/>
          </w:rPr>
          <w:tab/>
        </w:r>
        <w:r w:rsidR="00F66B1B">
          <w:rPr>
            <w:noProof/>
            <w:webHidden/>
          </w:rPr>
          <w:fldChar w:fldCharType="begin"/>
        </w:r>
        <w:r w:rsidR="00F66B1B">
          <w:rPr>
            <w:noProof/>
            <w:webHidden/>
          </w:rPr>
          <w:instrText xml:space="preserve"> PAGEREF _Toc536709329 \h </w:instrText>
        </w:r>
        <w:r w:rsidR="00F66B1B">
          <w:rPr>
            <w:noProof/>
            <w:webHidden/>
          </w:rPr>
        </w:r>
        <w:r w:rsidR="00F66B1B">
          <w:rPr>
            <w:noProof/>
            <w:webHidden/>
          </w:rPr>
          <w:fldChar w:fldCharType="separate"/>
        </w:r>
        <w:r w:rsidR="00F66B1B">
          <w:rPr>
            <w:noProof/>
            <w:webHidden/>
          </w:rPr>
          <w:t>17</w:t>
        </w:r>
        <w:r w:rsidR="00F66B1B">
          <w:rPr>
            <w:noProof/>
            <w:webHidden/>
          </w:rPr>
          <w:fldChar w:fldCharType="end"/>
        </w:r>
      </w:hyperlink>
    </w:p>
    <w:p w14:paraId="6B66B32B" w14:textId="618DC69B" w:rsidR="00870E33" w:rsidRPr="00EF682E" w:rsidRDefault="00A1254D" w:rsidP="00B87B4A">
      <w:pPr>
        <w:pStyle w:val="Overskiftutennummer"/>
      </w:pPr>
      <w:r>
        <w:fldChar w:fldCharType="end"/>
      </w:r>
      <w:r w:rsidR="00870E33">
        <w:br w:type="page"/>
      </w:r>
    </w:p>
    <w:p w14:paraId="5DF46D82" w14:textId="77777777" w:rsidR="001D3CF5" w:rsidRDefault="006F4591" w:rsidP="00B87B4A">
      <w:pPr>
        <w:pStyle w:val="Overskrift1"/>
      </w:pPr>
      <w:bookmarkStart w:id="1" w:name="_Toc536709269"/>
      <w:r w:rsidRPr="00D55E3E">
        <w:lastRenderedPageBreak/>
        <w:t>Innledning</w:t>
      </w:r>
      <w:bookmarkEnd w:id="1"/>
    </w:p>
    <w:p w14:paraId="64A2EC84" w14:textId="77777777" w:rsidR="001B7BCB" w:rsidRPr="00F66B1B" w:rsidRDefault="001B7BCB" w:rsidP="001B7BCB">
      <w:r w:rsidRPr="00F66B1B">
        <w:t>Krav til IT-tjenester legger føringer for hvordan Transport-as-a-Service (</w:t>
      </w:r>
      <w:proofErr w:type="spellStart"/>
      <w:r w:rsidRPr="00F66B1B">
        <w:t>TaaS</w:t>
      </w:r>
      <w:proofErr w:type="spellEnd"/>
      <w:r w:rsidRPr="00F66B1B">
        <w:t xml:space="preserve">)-konseptet realiseres. Konseptet bygger på spesifikasjonsarbeidet i </w:t>
      </w:r>
      <w:proofErr w:type="spellStart"/>
      <w:r w:rsidRPr="00F66B1B">
        <w:t>ITxPT</w:t>
      </w:r>
      <w:proofErr w:type="spellEnd"/>
      <w:r w:rsidRPr="00F66B1B">
        <w:t>, og det er dette Operatøren skal støtte seg til når det gjelder arkitektur og installasjon. Det er opp til Operatøren selv å bruke disse spesifikasjonene til å etablere de nødvendige tjenestene som skal til for å etterleve Oppdragsgivers krav og kunne gjennomføre oppdraget.</w:t>
      </w:r>
    </w:p>
    <w:p w14:paraId="595870AC" w14:textId="77777777" w:rsidR="001B7BCB" w:rsidRDefault="001B7BCB" w:rsidP="001B7BCB">
      <w:proofErr w:type="spellStart"/>
      <w:r w:rsidRPr="00F66B1B">
        <w:t>TaaS</w:t>
      </w:r>
      <w:proofErr w:type="spellEnd"/>
      <w:r w:rsidRPr="00F66B1B">
        <w:t>-konseptet er ennå nytt, og det er grunn til å tro at det vil kunne bli endringer som følge av erfaringer gjort underveis. Dette vil håndteres i tråd med Kontraktens</w:t>
      </w:r>
      <w:r>
        <w:t xml:space="preserve"> endringsbestemmelser</w:t>
      </w:r>
      <w:r w:rsidRPr="00815119">
        <w:t>.</w:t>
      </w:r>
      <w:r>
        <w:t xml:space="preserve"> </w:t>
      </w:r>
    </w:p>
    <w:p w14:paraId="028FB348" w14:textId="77777777" w:rsidR="001B7BCB" w:rsidRDefault="001B7BCB" w:rsidP="001B7BCB">
      <w:pPr>
        <w:pStyle w:val="Overskrift1"/>
      </w:pPr>
      <w:bookmarkStart w:id="2" w:name="_Toc529200149"/>
      <w:bookmarkStart w:id="3" w:name="_Toc536709270"/>
      <w:r>
        <w:t>Spesifikasjoner, standarder og retningslinjer</w:t>
      </w:r>
      <w:bookmarkEnd w:id="2"/>
      <w:bookmarkEnd w:id="3"/>
    </w:p>
    <w:p w14:paraId="5DDD70ED" w14:textId="3DC3D319" w:rsidR="001B7BCB" w:rsidRDefault="001B7BCB" w:rsidP="001B7BCB">
      <w:r w:rsidRPr="00F66B1B">
        <w:t>Operatør er fullt ut ansvarlig for integrering av utstyret i fartøyet samt arkitekturkravene. Dette skal betraktes som en del av Oppdraget, og alle leverandørforpliktelser vil også gjelde for denne delen av Oppdraget.</w:t>
      </w:r>
      <w:r w:rsidRPr="00A524A4">
        <w:t xml:space="preserve"> </w:t>
      </w:r>
    </w:p>
    <w:p w14:paraId="13420E8B" w14:textId="77777777" w:rsidR="001B7BCB" w:rsidRDefault="001B7BCB" w:rsidP="001B7BCB">
      <w:r>
        <w:t xml:space="preserve">Følgende dokumenter beskriver krav og retningslinjer for implementasjonen. </w:t>
      </w:r>
    </w:p>
    <w:tbl>
      <w:tblPr>
        <w:tblStyle w:val="Tabellrutenett"/>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3255"/>
      </w:tblGrid>
      <w:tr w:rsidR="001B7BCB" w14:paraId="66FE7F57" w14:textId="77777777" w:rsidTr="001B7BCB">
        <w:tc>
          <w:tcPr>
            <w:tcW w:w="4956" w:type="dxa"/>
          </w:tcPr>
          <w:p w14:paraId="683497D3" w14:textId="77777777" w:rsidR="001B7BCB" w:rsidRDefault="001B7BCB" w:rsidP="001B7BCB">
            <w:pPr>
              <w:pStyle w:val="StyleLeft0cmAfter0ptLinespacingsingle"/>
            </w:pPr>
            <w:r w:rsidRPr="000B1E59">
              <w:t xml:space="preserve">S01-Installation </w:t>
            </w:r>
            <w:proofErr w:type="spellStart"/>
            <w:r w:rsidRPr="000B1E59">
              <w:t>Requirements</w:t>
            </w:r>
            <w:proofErr w:type="spellEnd"/>
            <w:r w:rsidRPr="000B1E59">
              <w:t xml:space="preserve"> </w:t>
            </w:r>
            <w:proofErr w:type="spellStart"/>
            <w:r w:rsidRPr="000B1E59">
              <w:t>specifications</w:t>
            </w:r>
            <w:proofErr w:type="spellEnd"/>
          </w:p>
        </w:tc>
        <w:tc>
          <w:tcPr>
            <w:tcW w:w="3255" w:type="dxa"/>
          </w:tcPr>
          <w:p w14:paraId="44B175BC" w14:textId="6179C1A0" w:rsidR="001B7BCB" w:rsidRDefault="001B7BCB" w:rsidP="001B7BCB">
            <w:pPr>
              <w:pStyle w:val="StyleLeft0cmAfter0ptLinespacingsingle"/>
            </w:pPr>
            <w:r>
              <w:t>I</w:t>
            </w:r>
            <w:r w:rsidRPr="00A524A4">
              <w:t xml:space="preserve">nstallasjonskrav for å klargjøre </w:t>
            </w:r>
            <w:r w:rsidR="00325D2E">
              <w:t>fartøy</w:t>
            </w:r>
            <w:r>
              <w:t>/fartøy</w:t>
            </w:r>
            <w:r w:rsidRPr="00A524A4">
              <w:t xml:space="preserve"> med kompa</w:t>
            </w:r>
            <w:r>
              <w:t xml:space="preserve">tibel </w:t>
            </w:r>
            <w:proofErr w:type="spellStart"/>
            <w:r>
              <w:t>ITxPT</w:t>
            </w:r>
            <w:proofErr w:type="spellEnd"/>
            <w:r>
              <w:t xml:space="preserve"> ombordarkitektur.</w:t>
            </w:r>
          </w:p>
        </w:tc>
      </w:tr>
      <w:tr w:rsidR="001B7BCB" w14:paraId="6191A232" w14:textId="77777777" w:rsidTr="001B7BCB">
        <w:tc>
          <w:tcPr>
            <w:tcW w:w="4956" w:type="dxa"/>
          </w:tcPr>
          <w:p w14:paraId="4C6828D6" w14:textId="77777777" w:rsidR="001B7BCB" w:rsidRDefault="001B7BCB" w:rsidP="001B7BCB">
            <w:pPr>
              <w:pStyle w:val="StyleLeft0cmAfter0ptLinespacingsingle"/>
            </w:pPr>
            <w:r w:rsidRPr="000B1E59">
              <w:t xml:space="preserve">S02-Onboard Architecture </w:t>
            </w:r>
            <w:proofErr w:type="spellStart"/>
            <w:r w:rsidRPr="000B1E59">
              <w:t>specifications</w:t>
            </w:r>
            <w:proofErr w:type="spellEnd"/>
            <w:r w:rsidRPr="000B1E59">
              <w:t>.</w:t>
            </w:r>
          </w:p>
        </w:tc>
        <w:tc>
          <w:tcPr>
            <w:tcW w:w="3255" w:type="dxa"/>
          </w:tcPr>
          <w:p w14:paraId="52F379B9" w14:textId="5E63B293" w:rsidR="001B7BCB" w:rsidRDefault="001B7BCB" w:rsidP="001B7BCB">
            <w:pPr>
              <w:pStyle w:val="StyleLeft0cmAfter0ptLinespacingsingle"/>
            </w:pPr>
            <w:r>
              <w:t>D</w:t>
            </w:r>
            <w:r w:rsidRPr="00A524A4">
              <w:t>etaljerte spesif</w:t>
            </w:r>
            <w:r>
              <w:t xml:space="preserve">ikasjon for </w:t>
            </w:r>
            <w:proofErr w:type="spellStart"/>
            <w:r>
              <w:t>ITxPT</w:t>
            </w:r>
            <w:proofErr w:type="spellEnd"/>
            <w:r>
              <w:t xml:space="preserve"> arkitektur om</w:t>
            </w:r>
            <w:r w:rsidRPr="00A524A4">
              <w:t xml:space="preserve">bord i </w:t>
            </w:r>
            <w:r w:rsidR="00325D2E">
              <w:t>fartøy</w:t>
            </w:r>
            <w:r>
              <w:t>/fartøy</w:t>
            </w:r>
          </w:p>
        </w:tc>
      </w:tr>
      <w:tr w:rsidR="001B7BCB" w14:paraId="213B9A9A" w14:textId="77777777" w:rsidTr="001B7BCB">
        <w:tc>
          <w:tcPr>
            <w:tcW w:w="4956" w:type="dxa"/>
          </w:tcPr>
          <w:p w14:paraId="2B0838E6" w14:textId="77777777" w:rsidR="001B7BCB" w:rsidRPr="000843B1" w:rsidRDefault="001B7BCB" w:rsidP="001B7BCB">
            <w:pPr>
              <w:pStyle w:val="StyleLeft0cmAfter0ptLinespacingsingle"/>
              <w:rPr>
                <w:lang w:val="en-US"/>
              </w:rPr>
            </w:pPr>
            <w:r>
              <w:rPr>
                <w:lang w:val="en-US"/>
              </w:rPr>
              <w:t>G01-Vehicle installation Guidelines</w:t>
            </w:r>
          </w:p>
        </w:tc>
        <w:tc>
          <w:tcPr>
            <w:tcW w:w="3255" w:type="dxa"/>
          </w:tcPr>
          <w:p w14:paraId="757B9622" w14:textId="77777777" w:rsidR="001B7BCB" w:rsidRDefault="001B7BCB" w:rsidP="001B7BCB">
            <w:pPr>
              <w:pStyle w:val="StyleLeft0cmAfter0ptLinespacingsingle"/>
            </w:pPr>
            <w:r w:rsidRPr="000B1E59">
              <w:t xml:space="preserve">Veiledning for fabrikkmontasje samt ettermontering av </w:t>
            </w:r>
            <w:proofErr w:type="spellStart"/>
            <w:r w:rsidRPr="000B1E59">
              <w:t>ITxPT</w:t>
            </w:r>
            <w:proofErr w:type="spellEnd"/>
            <w:r w:rsidRPr="000B1E59">
              <w:t>-moduler og -tjenester</w:t>
            </w:r>
          </w:p>
        </w:tc>
      </w:tr>
      <w:tr w:rsidR="001B7BCB" w14:paraId="695F7136" w14:textId="77777777" w:rsidTr="001B7BCB">
        <w:tc>
          <w:tcPr>
            <w:tcW w:w="4956" w:type="dxa"/>
          </w:tcPr>
          <w:p w14:paraId="06A6D05A" w14:textId="77777777" w:rsidR="001B7BCB" w:rsidRPr="000843B1" w:rsidRDefault="001B7BCB" w:rsidP="001B7BCB">
            <w:pPr>
              <w:pStyle w:val="StyleLeft0cmAfter0ptLinespacingsingle"/>
              <w:rPr>
                <w:lang w:val="en-US"/>
              </w:rPr>
            </w:pPr>
            <w:r w:rsidRPr="000843B1">
              <w:rPr>
                <w:lang w:val="en-US"/>
              </w:rPr>
              <w:t xml:space="preserve">G02-Vehicle and interface with </w:t>
            </w:r>
            <w:proofErr w:type="spellStart"/>
            <w:r w:rsidRPr="000843B1">
              <w:rPr>
                <w:lang w:val="en-US"/>
              </w:rPr>
              <w:t>backoffice</w:t>
            </w:r>
            <w:proofErr w:type="spellEnd"/>
            <w:r>
              <w:rPr>
                <w:lang w:val="en-US"/>
              </w:rPr>
              <w:t xml:space="preserve"> system Guidelines</w:t>
            </w:r>
          </w:p>
        </w:tc>
        <w:tc>
          <w:tcPr>
            <w:tcW w:w="3255" w:type="dxa"/>
          </w:tcPr>
          <w:p w14:paraId="4893CE55" w14:textId="77777777" w:rsidR="001B7BCB" w:rsidRDefault="001B7BCB" w:rsidP="001B7BCB">
            <w:pPr>
              <w:pStyle w:val="StyleLeft0cmAfter0ptLinespacingsingle"/>
            </w:pPr>
            <w:r w:rsidRPr="000B1E59">
              <w:t xml:space="preserve">Veiledning om etablering av </w:t>
            </w:r>
            <w:proofErr w:type="spellStart"/>
            <w:r w:rsidRPr="000B1E59">
              <w:t>ITxPT</w:t>
            </w:r>
            <w:proofErr w:type="spellEnd"/>
            <w:r w:rsidRPr="000B1E59">
              <w:t>-arkitektur (utstyr og applikasjoner).</w:t>
            </w:r>
          </w:p>
        </w:tc>
      </w:tr>
      <w:tr w:rsidR="001B7BCB" w14:paraId="7384E75B" w14:textId="77777777" w:rsidTr="001B7BCB">
        <w:tc>
          <w:tcPr>
            <w:tcW w:w="4956" w:type="dxa"/>
          </w:tcPr>
          <w:p w14:paraId="0D8718C2" w14:textId="77777777" w:rsidR="001B7BCB" w:rsidRDefault="001B7BCB" w:rsidP="001B7BCB">
            <w:pPr>
              <w:pStyle w:val="StyleLeft0cmAfter0ptLinespacingsingle"/>
            </w:pPr>
            <w:r w:rsidRPr="000B1E59">
              <w:t xml:space="preserve">S03-Backoffice Architecture </w:t>
            </w:r>
            <w:proofErr w:type="spellStart"/>
            <w:r w:rsidRPr="000B1E59">
              <w:t>specifications</w:t>
            </w:r>
            <w:proofErr w:type="spellEnd"/>
          </w:p>
        </w:tc>
        <w:tc>
          <w:tcPr>
            <w:tcW w:w="3255" w:type="dxa"/>
          </w:tcPr>
          <w:p w14:paraId="12CD92C9" w14:textId="77777777" w:rsidR="001B7BCB" w:rsidRDefault="001B7BCB" w:rsidP="001B7BCB">
            <w:pPr>
              <w:pStyle w:val="StyleLeft0cmAfter0ptLinespacingsingle"/>
            </w:pPr>
            <w:r>
              <w:t>D</w:t>
            </w:r>
            <w:r w:rsidRPr="000B1E59">
              <w:t xml:space="preserve">etaljerte spesifikasjoner for </w:t>
            </w:r>
            <w:proofErr w:type="spellStart"/>
            <w:r w:rsidRPr="000B1E59">
              <w:t>ITxPT</w:t>
            </w:r>
            <w:proofErr w:type="spellEnd"/>
            <w:r w:rsidRPr="000B1E59">
              <w:t xml:space="preserve"> </w:t>
            </w:r>
            <w:proofErr w:type="spellStart"/>
            <w:r w:rsidRPr="000B1E59">
              <w:t>backoffice</w:t>
            </w:r>
            <w:proofErr w:type="spellEnd"/>
            <w:r w:rsidRPr="000B1E59">
              <w:t xml:space="preserve"> arkitektur</w:t>
            </w:r>
          </w:p>
        </w:tc>
      </w:tr>
      <w:tr w:rsidR="001B7BCB" w:rsidRPr="000B1E59" w14:paraId="72F20F5A" w14:textId="77777777" w:rsidTr="001B7BCB">
        <w:tc>
          <w:tcPr>
            <w:tcW w:w="4956" w:type="dxa"/>
          </w:tcPr>
          <w:p w14:paraId="4CAC930E" w14:textId="77777777" w:rsidR="001B7BCB" w:rsidRPr="000B1E59" w:rsidRDefault="001B7BCB" w:rsidP="001B7BCB">
            <w:pPr>
              <w:pStyle w:val="StyleLeft0cmAfter0ptLinespacingsingle"/>
              <w:rPr>
                <w:lang w:val="en-US"/>
              </w:rPr>
            </w:pPr>
            <w:r w:rsidRPr="000B1E59">
              <w:rPr>
                <w:lang w:val="en-US"/>
              </w:rPr>
              <w:t xml:space="preserve">S04-Over the air Architecture specifications </w:t>
            </w:r>
          </w:p>
        </w:tc>
        <w:tc>
          <w:tcPr>
            <w:tcW w:w="3255" w:type="dxa"/>
          </w:tcPr>
          <w:p w14:paraId="139269D0" w14:textId="77777777" w:rsidR="001B7BCB" w:rsidRPr="000B1E59" w:rsidRDefault="001B7BCB" w:rsidP="001B7BCB">
            <w:pPr>
              <w:pStyle w:val="StyleLeft0cmAfter0ptLinespacingsingle"/>
            </w:pPr>
            <w:r>
              <w:t>Beskriver data</w:t>
            </w:r>
            <w:r w:rsidRPr="000B1E59">
              <w:t>protokollene som muliggjør kommunikasjon mellom sentralsystemer og ombordutstyr fra ulike leverandører.</w:t>
            </w:r>
          </w:p>
        </w:tc>
      </w:tr>
    </w:tbl>
    <w:p w14:paraId="4B43D1C7" w14:textId="77777777" w:rsidR="001B7BCB" w:rsidRDefault="001B7BCB" w:rsidP="001B7BCB">
      <w:pPr>
        <w:ind w:left="708"/>
      </w:pPr>
      <w:r>
        <w:t xml:space="preserve">De til enhver tid gjeldende versjonene av dokumentene nevnt ovenfor er tilgjengelig på </w:t>
      </w:r>
      <w:hyperlink r:id="rId9" w:history="1">
        <w:r w:rsidRPr="00E5457F">
          <w:rPr>
            <w:rStyle w:val="Hyperkobling"/>
          </w:rPr>
          <w:t>http://wiki.itxpt.org/index.php?title=ITxPT_Technical_Specifications</w:t>
        </w:r>
      </w:hyperlink>
      <w:r>
        <w:t xml:space="preserve">. </w:t>
      </w:r>
    </w:p>
    <w:p w14:paraId="7A99C8C7" w14:textId="77777777" w:rsidR="006F5DFC" w:rsidRPr="00876FA1" w:rsidRDefault="006F5DFC" w:rsidP="006F5DFC">
      <w:pPr>
        <w:ind w:left="1571"/>
      </w:pPr>
    </w:p>
    <w:p w14:paraId="0B1CA59D" w14:textId="77777777" w:rsidR="001B7BCB" w:rsidRDefault="001B7BCB" w:rsidP="001B7BCB">
      <w:pPr>
        <w:pStyle w:val="Overskrift1"/>
      </w:pPr>
      <w:bookmarkStart w:id="4" w:name="_Toc529200150"/>
      <w:bookmarkStart w:id="5" w:name="_Toc536709271"/>
      <w:bookmarkStart w:id="6" w:name="_Hlk529198820"/>
      <w:r>
        <w:lastRenderedPageBreak/>
        <w:t>Rutedata</w:t>
      </w:r>
      <w:bookmarkEnd w:id="4"/>
      <w:bookmarkEnd w:id="5"/>
    </w:p>
    <w:p w14:paraId="650A30E7" w14:textId="77777777" w:rsidR="001B7BCB" w:rsidRDefault="001B7BCB" w:rsidP="001B7BCB">
      <w:pPr>
        <w:pStyle w:val="Overskrift2"/>
        <w:ind w:left="851" w:hanging="851"/>
      </w:pPr>
      <w:bookmarkStart w:id="7" w:name="_Toc529200151"/>
      <w:bookmarkStart w:id="8" w:name="_Toc536709272"/>
      <w:r>
        <w:t>Krav til datautveksling</w:t>
      </w:r>
      <w:bookmarkEnd w:id="7"/>
      <w:bookmarkEnd w:id="8"/>
    </w:p>
    <w:p w14:paraId="530308F3" w14:textId="77777777" w:rsidR="001B7BCB" w:rsidRDefault="001B7BCB" w:rsidP="001B7BCB">
      <w:r>
        <w:t xml:space="preserve">Oppdragsgiver skal etablere et grensesnitt for utveksling av alle ruteplandata. Dette baserer seg på norsk standardformat for rutedatautveksling, </w:t>
      </w:r>
      <w:proofErr w:type="spellStart"/>
      <w:r>
        <w:t>NeTEx</w:t>
      </w:r>
      <w:proofErr w:type="spellEnd"/>
      <w:r>
        <w:t>. Fram til dette grensesnittet er på plass, vil URF-formatet (utvidet Rebus-format) brukes.</w:t>
      </w:r>
    </w:p>
    <w:p w14:paraId="367B35DC" w14:textId="2BAA2401" w:rsidR="001B7BCB" w:rsidRPr="00F6480D" w:rsidRDefault="00325D2E" w:rsidP="001B7BCB">
      <w:r>
        <w:t>Bilag 3</w:t>
      </w:r>
      <w:r w:rsidR="001B7BCB">
        <w:t xml:space="preserve"> spesifiserer URF-formatet. </w:t>
      </w:r>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701"/>
        <w:gridCol w:w="6520"/>
      </w:tblGrid>
      <w:tr w:rsidR="001B7BCB" w14:paraId="1287428C" w14:textId="77777777" w:rsidTr="001B7BCB">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2FCDFBC2" w14:textId="77777777" w:rsidR="001B7BCB" w:rsidRPr="00096D54" w:rsidRDefault="001B7BCB" w:rsidP="001B7BCB">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0C401C38" w14:textId="77777777" w:rsidR="001B7BCB" w:rsidRPr="00096D54" w:rsidRDefault="001B7BCB" w:rsidP="001B7BCB">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1B7BCB" w14:paraId="65D24B41" w14:textId="77777777" w:rsidTr="001B7BCB">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6A10C328" w14:textId="77777777" w:rsidR="001B7BCB" w:rsidRPr="00211E71" w:rsidRDefault="001B7BCB" w:rsidP="001B7BCB">
            <w:pPr>
              <w:pStyle w:val="Kravnr"/>
            </w:pPr>
          </w:p>
        </w:tc>
        <w:tc>
          <w:tcPr>
            <w:tcW w:w="6520" w:type="dxa"/>
            <w:shd w:val="clear" w:color="auto" w:fill="E4EDCC"/>
          </w:tcPr>
          <w:p w14:paraId="201BCE9E" w14:textId="77777777" w:rsidR="001B7BCB" w:rsidRPr="00815119" w:rsidRDefault="001B7BCB" w:rsidP="001B7BCB">
            <w:pPr>
              <w:ind w:left="0"/>
              <w:cnfStyle w:val="000000000000" w:firstRow="0" w:lastRow="0" w:firstColumn="0" w:lastColumn="0" w:oddVBand="0" w:evenVBand="0" w:oddHBand="0" w:evenHBand="0" w:firstRowFirstColumn="0" w:firstRowLastColumn="0" w:lastRowFirstColumn="0" w:lastRowLastColumn="0"/>
              <w:rPr>
                <w:sz w:val="20"/>
                <w:szCs w:val="20"/>
              </w:rPr>
            </w:pPr>
            <w:r w:rsidRPr="00815119">
              <w:rPr>
                <w:sz w:val="20"/>
                <w:szCs w:val="20"/>
              </w:rPr>
              <w:t xml:space="preserve">Rutedata vil </w:t>
            </w:r>
            <w:r>
              <w:rPr>
                <w:sz w:val="20"/>
                <w:szCs w:val="20"/>
              </w:rPr>
              <w:t xml:space="preserve">i kontraktsperioden </w:t>
            </w:r>
            <w:r w:rsidRPr="00815119">
              <w:rPr>
                <w:sz w:val="20"/>
                <w:szCs w:val="20"/>
              </w:rPr>
              <w:t xml:space="preserve">leveres fra Oppdragsgiver på </w:t>
            </w:r>
            <w:proofErr w:type="spellStart"/>
            <w:r w:rsidRPr="00815119">
              <w:rPr>
                <w:sz w:val="20"/>
                <w:szCs w:val="20"/>
              </w:rPr>
              <w:t>NeTEx</w:t>
            </w:r>
            <w:proofErr w:type="spellEnd"/>
            <w:r w:rsidRPr="00815119">
              <w:rPr>
                <w:sz w:val="20"/>
                <w:szCs w:val="20"/>
              </w:rPr>
              <w:t>-format, og Operatør må kunne importere diss</w:t>
            </w:r>
            <w:r>
              <w:rPr>
                <w:sz w:val="20"/>
                <w:szCs w:val="20"/>
              </w:rPr>
              <w:t>e</w:t>
            </w:r>
            <w:r w:rsidRPr="00815119">
              <w:rPr>
                <w:sz w:val="20"/>
                <w:szCs w:val="20"/>
              </w:rPr>
              <w:t xml:space="preserve"> dataene til sitt plansystem.</w:t>
            </w:r>
            <w:r>
              <w:rPr>
                <w:sz w:val="20"/>
                <w:szCs w:val="20"/>
              </w:rPr>
              <w:t xml:space="preserve"> </w:t>
            </w:r>
          </w:p>
        </w:tc>
      </w:tr>
      <w:tr w:rsidR="001B7BCB" w14:paraId="49DC8521" w14:textId="77777777" w:rsidTr="001B7BCB">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4F9DDDDF" w14:textId="77777777" w:rsidR="001B7BCB" w:rsidRPr="00211E71" w:rsidRDefault="001B7BCB" w:rsidP="001B7BCB">
            <w:pPr>
              <w:pStyle w:val="Kravnr"/>
            </w:pPr>
          </w:p>
        </w:tc>
        <w:tc>
          <w:tcPr>
            <w:tcW w:w="6520" w:type="dxa"/>
            <w:tcBorders>
              <w:top w:val="none" w:sz="0" w:space="0" w:color="auto"/>
              <w:bottom w:val="none" w:sz="0" w:space="0" w:color="auto"/>
            </w:tcBorders>
          </w:tcPr>
          <w:p w14:paraId="76558502" w14:textId="77777777" w:rsidR="001B7BCB" w:rsidRPr="00815119" w:rsidRDefault="001B7BCB" w:rsidP="001B7BCB">
            <w:pPr>
              <w:pStyle w:val="Defaul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815119">
              <w:rPr>
                <w:sz w:val="20"/>
                <w:szCs w:val="20"/>
              </w:rPr>
              <w:t xml:space="preserve">Vognløpsdata </w:t>
            </w:r>
            <w:r w:rsidRPr="006C4000">
              <w:rPr>
                <w:i/>
                <w:sz w:val="20"/>
                <w:szCs w:val="20"/>
              </w:rPr>
              <w:t>må</w:t>
            </w:r>
            <w:r w:rsidRPr="00815119">
              <w:rPr>
                <w:sz w:val="20"/>
                <w:szCs w:val="20"/>
              </w:rPr>
              <w:t xml:space="preserve"> </w:t>
            </w:r>
            <w:r>
              <w:rPr>
                <w:sz w:val="20"/>
                <w:szCs w:val="20"/>
              </w:rPr>
              <w:t xml:space="preserve">i kontraktsperioden </w:t>
            </w:r>
            <w:r w:rsidRPr="00815119">
              <w:rPr>
                <w:sz w:val="20"/>
                <w:szCs w:val="20"/>
              </w:rPr>
              <w:t xml:space="preserve">leveres fra Operatør til Oppdragsgiver på </w:t>
            </w:r>
            <w:proofErr w:type="spellStart"/>
            <w:r>
              <w:rPr>
                <w:sz w:val="20"/>
                <w:szCs w:val="20"/>
              </w:rPr>
              <w:t>NeTEx</w:t>
            </w:r>
            <w:proofErr w:type="spellEnd"/>
            <w:r>
              <w:rPr>
                <w:sz w:val="20"/>
                <w:szCs w:val="20"/>
              </w:rPr>
              <w:t xml:space="preserve">-format. </w:t>
            </w:r>
          </w:p>
        </w:tc>
      </w:tr>
      <w:tr w:rsidR="001B7BCB" w14:paraId="325C8E22" w14:textId="77777777" w:rsidTr="001B7BCB">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2BEC0FF1" w14:textId="77777777" w:rsidR="001B7BCB" w:rsidRPr="00211E71" w:rsidRDefault="001B7BCB" w:rsidP="001B7BCB">
            <w:pPr>
              <w:pStyle w:val="Kravnr"/>
            </w:pPr>
          </w:p>
        </w:tc>
        <w:tc>
          <w:tcPr>
            <w:tcW w:w="6520" w:type="dxa"/>
            <w:shd w:val="clear" w:color="auto" w:fill="E4EDCC"/>
          </w:tcPr>
          <w:p w14:paraId="1A2C58EF" w14:textId="77777777" w:rsidR="001B7BCB" w:rsidRPr="00815119" w:rsidRDefault="001B7BCB" w:rsidP="001B7BCB">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673E54">
              <w:rPr>
                <w:sz w:val="20"/>
                <w:szCs w:val="20"/>
              </w:rPr>
              <w:t xml:space="preserve">Oppdragsgiver kan be om å utveksle Rutedata på Utvidet Rebus-format (URF) som i dag og i henhold til dagens rutiner inntil en fungerende og komplett </w:t>
            </w:r>
            <w:proofErr w:type="spellStart"/>
            <w:r w:rsidRPr="00673E54">
              <w:rPr>
                <w:sz w:val="20"/>
                <w:szCs w:val="20"/>
              </w:rPr>
              <w:t>NeTEx</w:t>
            </w:r>
            <w:proofErr w:type="spellEnd"/>
            <w:r w:rsidRPr="00673E54">
              <w:rPr>
                <w:sz w:val="20"/>
                <w:szCs w:val="20"/>
              </w:rPr>
              <w:t>-integrasjon er på plass.</w:t>
            </w:r>
          </w:p>
        </w:tc>
      </w:tr>
    </w:tbl>
    <w:p w14:paraId="3B8D5AFA" w14:textId="12A90814" w:rsidR="00BB12EF" w:rsidRPr="00AC0DF8" w:rsidRDefault="00AC0DF8" w:rsidP="00FD78D4">
      <w:pPr>
        <w:pStyle w:val="Overskrift1"/>
      </w:pPr>
      <w:bookmarkStart w:id="9" w:name="_Toc536709273"/>
      <w:bookmarkEnd w:id="6"/>
      <w:r w:rsidRPr="00AC0DF8">
        <w:t>Realisere tjenester og infrastruktur ombord</w:t>
      </w:r>
      <w:bookmarkEnd w:id="9"/>
    </w:p>
    <w:p w14:paraId="15F3CD98" w14:textId="77777777" w:rsidR="00325D2E" w:rsidRPr="00F66B1B" w:rsidRDefault="00325D2E" w:rsidP="00325D2E">
      <w:r w:rsidRPr="00F66B1B">
        <w:t xml:space="preserve">Tjenestene som er nødvendig for å realisere </w:t>
      </w:r>
      <w:proofErr w:type="spellStart"/>
      <w:r w:rsidRPr="00F66B1B">
        <w:t>TaaS</w:t>
      </w:r>
      <w:proofErr w:type="spellEnd"/>
      <w:r w:rsidRPr="00F66B1B">
        <w:t xml:space="preserve">-konseptet, konkretiseres gjennom bruk av </w:t>
      </w:r>
      <w:proofErr w:type="spellStart"/>
      <w:r w:rsidRPr="00F66B1B">
        <w:t>ITxPT</w:t>
      </w:r>
      <w:proofErr w:type="spellEnd"/>
      <w:r w:rsidRPr="00F66B1B">
        <w:t xml:space="preserve"> spesifikasjonene.</w:t>
      </w:r>
    </w:p>
    <w:p w14:paraId="4522F33F" w14:textId="4BEE7765" w:rsidR="00325D2E" w:rsidRPr="00F66B1B" w:rsidRDefault="00325D2E" w:rsidP="00325D2E">
      <w:r w:rsidRPr="00F66B1B">
        <w:t xml:space="preserve">Spesifikasjon «S02-Onboard Architecture </w:t>
      </w:r>
      <w:proofErr w:type="spellStart"/>
      <w:r w:rsidRPr="00F66B1B">
        <w:t>specification</w:t>
      </w:r>
      <w:proofErr w:type="spellEnd"/>
      <w:r w:rsidRPr="00F66B1B">
        <w:t xml:space="preserve">» beskriver hvilke moduler og egenskaper som må implementeres og realiseres om bord for at fartøyet skal være </w:t>
      </w:r>
      <w:proofErr w:type="spellStart"/>
      <w:r w:rsidRPr="00F66B1B">
        <w:t>ITxPT</w:t>
      </w:r>
      <w:proofErr w:type="spellEnd"/>
      <w:r w:rsidRPr="00F66B1B">
        <w:t xml:space="preserve">-kompatibelt. </w:t>
      </w:r>
      <w:proofErr w:type="spellStart"/>
      <w:r w:rsidRPr="00F66B1B">
        <w:t>ITxPT</w:t>
      </w:r>
      <w:proofErr w:type="spellEnd"/>
      <w:r w:rsidRPr="00F66B1B">
        <w:t>-standardene er under utvikling, og er derfor supplert fra Oppdragsgivers side.</w:t>
      </w:r>
    </w:p>
    <w:p w14:paraId="68DA861C" w14:textId="77777777" w:rsidR="00325D2E" w:rsidRDefault="00325D2E" w:rsidP="00325D2E">
      <w:r w:rsidRPr="00F66B1B">
        <w:t>Tjenestene som må etableres, krav, og noen utvidede kommentarer til disse følger i dette kapittelet.</w:t>
      </w:r>
    </w:p>
    <w:p w14:paraId="017E73A6" w14:textId="7FBA7ADC" w:rsidR="00325D2E" w:rsidRDefault="00325D2E" w:rsidP="00325D2E">
      <w:pPr>
        <w:pStyle w:val="Overskrift2"/>
        <w:ind w:left="851" w:hanging="851"/>
      </w:pPr>
      <w:bookmarkStart w:id="10" w:name="_Toc529200153"/>
      <w:bookmarkStart w:id="11" w:name="_Toc536709274"/>
      <w:r>
        <w:t>Tjeneste for fartøy-/</w:t>
      </w:r>
      <w:r w:rsidR="00F66B1B">
        <w:t>utstyrs</w:t>
      </w:r>
      <w:r>
        <w:t>register, utstyr og utstyrsstatus</w:t>
      </w:r>
      <w:bookmarkEnd w:id="10"/>
      <w:bookmarkEnd w:id="11"/>
      <w:r>
        <w:t xml:space="preserve"> </w:t>
      </w:r>
    </w:p>
    <w:p w14:paraId="6B2761F9" w14:textId="77777777" w:rsidR="00325D2E" w:rsidRDefault="00325D2E" w:rsidP="00325D2E">
      <w:pPr>
        <w:pStyle w:val="Overskrift3"/>
      </w:pPr>
      <w:bookmarkStart w:id="12" w:name="_Toc529200154"/>
      <w:bookmarkStart w:id="13" w:name="_Toc536709275"/>
      <w:r>
        <w:t>Beskrivelse</w:t>
      </w:r>
      <w:bookmarkEnd w:id="12"/>
      <w:bookmarkEnd w:id="13"/>
    </w:p>
    <w:p w14:paraId="60E66FEA" w14:textId="195BDF66" w:rsidR="00325D2E" w:rsidRDefault="00325D2E" w:rsidP="00325D2E">
      <w:r>
        <w:t xml:space="preserve">Tjenesten skal kunne gi Oppdragsgiver oversikt over alle fartøy og -detaljer som Operatøren benytter for å oppfylle Oppdraget. Tjenesten skal kunne gi Oppdragsgiver oversikt over alt av installert </w:t>
      </w:r>
      <w:proofErr w:type="spellStart"/>
      <w:r>
        <w:t>ITxPT</w:t>
      </w:r>
      <w:proofErr w:type="spellEnd"/>
      <w:r>
        <w:t xml:space="preserve"> ombordutstyr på gjeldende fartøy, og gi status på disse. </w:t>
      </w:r>
    </w:p>
    <w:p w14:paraId="03603CF4" w14:textId="77777777" w:rsidR="00325D2E" w:rsidRDefault="00325D2E" w:rsidP="00325D2E">
      <w:pPr>
        <w:pStyle w:val="Overskrift3"/>
      </w:pPr>
      <w:bookmarkStart w:id="14" w:name="_Toc529200155"/>
      <w:bookmarkStart w:id="15" w:name="_Toc536709276"/>
      <w:r>
        <w:t>Data og grensesnitt</w:t>
      </w:r>
      <w:bookmarkEnd w:id="14"/>
      <w:bookmarkEnd w:id="15"/>
    </w:p>
    <w:p w14:paraId="1E0F010F" w14:textId="252A26DE" w:rsidR="00325D2E" w:rsidRDefault="00325D2E" w:rsidP="00325D2E">
      <w:r>
        <w:t>Operatør må gjøre dataene tilgjengelig i et API, beskrevet i bilag 1 API.</w:t>
      </w:r>
    </w:p>
    <w:p w14:paraId="40A85A91" w14:textId="77777777" w:rsidR="00325D2E" w:rsidRDefault="00325D2E" w:rsidP="00325D2E">
      <w:pPr>
        <w:pStyle w:val="Overskrift3"/>
      </w:pPr>
      <w:bookmarkStart w:id="16" w:name="_Toc529200156"/>
      <w:bookmarkStart w:id="17" w:name="_Toc536709277"/>
      <w:r>
        <w:t>Krav til tjenesten</w:t>
      </w:r>
      <w:bookmarkEnd w:id="16"/>
      <w:bookmarkEnd w:id="17"/>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701"/>
        <w:gridCol w:w="6520"/>
      </w:tblGrid>
      <w:tr w:rsidR="00325D2E" w:rsidRPr="00E54934" w14:paraId="68937005"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15A73668" w14:textId="77777777" w:rsidR="00325D2E" w:rsidRPr="00E54934" w:rsidRDefault="00325D2E" w:rsidP="00F94D13">
            <w:pPr>
              <w:pStyle w:val="Default"/>
              <w:jc w:val="center"/>
              <w:rPr>
                <w:b/>
                <w:bCs/>
                <w:color w:val="FFFFFF" w:themeColor="background1"/>
                <w:sz w:val="20"/>
                <w:szCs w:val="20"/>
              </w:rPr>
            </w:pPr>
            <w:r w:rsidRPr="00E5493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4ADF036E" w14:textId="77777777" w:rsidR="00325D2E" w:rsidRPr="00E54934" w:rsidRDefault="00325D2E" w:rsidP="00F94D13">
            <w:pPr>
              <w:pStyle w:val="Default"/>
              <w:cnfStyle w:val="000000100000" w:firstRow="0" w:lastRow="0" w:firstColumn="0" w:lastColumn="0" w:oddVBand="0" w:evenVBand="0" w:oddHBand="1" w:evenHBand="0" w:firstRowFirstColumn="0" w:firstRowLastColumn="0" w:lastRowFirstColumn="0" w:lastRowLastColumn="0"/>
              <w:rPr>
                <w:b/>
                <w:bCs/>
                <w:color w:val="FFFFFF" w:themeColor="background1"/>
                <w:sz w:val="20"/>
                <w:szCs w:val="20"/>
              </w:rPr>
            </w:pPr>
            <w:r w:rsidRPr="00E54934">
              <w:rPr>
                <w:b/>
                <w:bCs/>
                <w:color w:val="FFFFFF" w:themeColor="background1"/>
                <w:sz w:val="20"/>
                <w:szCs w:val="20"/>
              </w:rPr>
              <w:t>Beskrivelse av krav</w:t>
            </w:r>
          </w:p>
        </w:tc>
      </w:tr>
      <w:tr w:rsidR="00325D2E" w14:paraId="64D6FC52"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7B3D6095" w14:textId="77777777" w:rsidR="00325D2E" w:rsidRPr="003351D6" w:rsidRDefault="00325D2E" w:rsidP="00F94D13">
            <w:pPr>
              <w:pStyle w:val="Kravnr"/>
            </w:pPr>
          </w:p>
        </w:tc>
        <w:tc>
          <w:tcPr>
            <w:tcW w:w="6520" w:type="dxa"/>
            <w:shd w:val="clear" w:color="auto" w:fill="E4EDCC"/>
          </w:tcPr>
          <w:p w14:paraId="7CAF1C20" w14:textId="77777777" w:rsidR="00325D2E" w:rsidRPr="00E54934" w:rsidRDefault="00325D2E" w:rsidP="00F94D13">
            <w:pPr>
              <w:ind w:left="0"/>
              <w:cnfStyle w:val="000000000000" w:firstRow="0" w:lastRow="0" w:firstColumn="0" w:lastColumn="0" w:oddVBand="0" w:evenVBand="0" w:oddHBand="0" w:evenHBand="0" w:firstRowFirstColumn="0" w:firstRowLastColumn="0" w:lastRowFirstColumn="0" w:lastRowLastColumn="0"/>
              <w:rPr>
                <w:sz w:val="20"/>
                <w:szCs w:val="20"/>
              </w:rPr>
            </w:pPr>
            <w:r w:rsidRPr="00E54934">
              <w:rPr>
                <w:sz w:val="20"/>
                <w:szCs w:val="20"/>
              </w:rPr>
              <w:t xml:space="preserve">For å kunne ha en automatisk inventaroversikt over hva som er installert om bord, må tjenesten </w:t>
            </w:r>
            <w:proofErr w:type="spellStart"/>
            <w:r w:rsidRPr="00E54934">
              <w:rPr>
                <w:sz w:val="20"/>
                <w:szCs w:val="20"/>
              </w:rPr>
              <w:t>Module</w:t>
            </w:r>
            <w:proofErr w:type="spellEnd"/>
            <w:r w:rsidRPr="00E54934">
              <w:rPr>
                <w:sz w:val="20"/>
                <w:szCs w:val="20"/>
              </w:rPr>
              <w:t xml:space="preserve"> Inventory implementeres, og alle moduler må støtte denne tjenesten. </w:t>
            </w:r>
          </w:p>
        </w:tc>
      </w:tr>
      <w:tr w:rsidR="00325D2E" w14:paraId="27E2E8CD" w14:textId="77777777" w:rsidTr="00F94D1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269ACA01" w14:textId="77777777" w:rsidR="00325D2E" w:rsidRPr="003351D6" w:rsidRDefault="00325D2E" w:rsidP="00F94D13">
            <w:pPr>
              <w:pStyle w:val="Kravnr"/>
            </w:pPr>
          </w:p>
        </w:tc>
        <w:tc>
          <w:tcPr>
            <w:tcW w:w="6520" w:type="dxa"/>
            <w:tcBorders>
              <w:top w:val="none" w:sz="0" w:space="0" w:color="auto"/>
              <w:bottom w:val="none" w:sz="0" w:space="0" w:color="auto"/>
            </w:tcBorders>
          </w:tcPr>
          <w:p w14:paraId="1B4457A4" w14:textId="3310592D" w:rsidR="00325D2E" w:rsidRPr="00E54934" w:rsidRDefault="00325D2E" w:rsidP="00F94D13">
            <w:pPr>
              <w:ind w:left="0"/>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E54934">
              <w:rPr>
                <w:sz w:val="20"/>
                <w:szCs w:val="20"/>
              </w:rPr>
              <w:t>APIet</w:t>
            </w:r>
            <w:proofErr w:type="spellEnd"/>
            <w:r w:rsidRPr="00E54934">
              <w:rPr>
                <w:sz w:val="20"/>
                <w:szCs w:val="20"/>
              </w:rPr>
              <w:t xml:space="preserve"> må kunne returnere alle </w:t>
            </w:r>
            <w:r>
              <w:rPr>
                <w:sz w:val="20"/>
                <w:szCs w:val="20"/>
              </w:rPr>
              <w:t>fartøy</w:t>
            </w:r>
            <w:r w:rsidRPr="00E54934">
              <w:rPr>
                <w:sz w:val="20"/>
                <w:szCs w:val="20"/>
              </w:rPr>
              <w:t xml:space="preserve"> Operatøren forvalter i kjørekontrakten </w:t>
            </w:r>
          </w:p>
        </w:tc>
      </w:tr>
      <w:tr w:rsidR="00325D2E" w14:paraId="0094C820"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4709B91E" w14:textId="77777777" w:rsidR="00325D2E" w:rsidRPr="003351D6" w:rsidRDefault="00325D2E" w:rsidP="00F94D13">
            <w:pPr>
              <w:pStyle w:val="Kravnr"/>
            </w:pPr>
          </w:p>
        </w:tc>
        <w:tc>
          <w:tcPr>
            <w:tcW w:w="6520" w:type="dxa"/>
            <w:shd w:val="clear" w:color="auto" w:fill="E4EDCC"/>
          </w:tcPr>
          <w:p w14:paraId="5B0F9A06" w14:textId="7B9AA8EC" w:rsidR="00325D2E" w:rsidRPr="00E54934" w:rsidRDefault="00325D2E" w:rsidP="00F94D13">
            <w:pPr>
              <w:ind w:left="0"/>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APIet</w:t>
            </w:r>
            <w:proofErr w:type="spellEnd"/>
            <w:r>
              <w:rPr>
                <w:sz w:val="20"/>
                <w:szCs w:val="20"/>
              </w:rPr>
              <w:t xml:space="preserve"> må kunne returnere far</w:t>
            </w:r>
            <w:r w:rsidRPr="00E54934">
              <w:rPr>
                <w:sz w:val="20"/>
                <w:szCs w:val="20"/>
              </w:rPr>
              <w:t>tøyets ress</w:t>
            </w:r>
            <w:r w:rsidR="00BF0FAB">
              <w:rPr>
                <w:sz w:val="20"/>
                <w:szCs w:val="20"/>
              </w:rPr>
              <w:t>urser og egenskaper (se Bilag 1</w:t>
            </w:r>
            <w:r w:rsidRPr="00E54934">
              <w:rPr>
                <w:sz w:val="20"/>
                <w:szCs w:val="20"/>
              </w:rPr>
              <w:t xml:space="preserve">). </w:t>
            </w:r>
          </w:p>
        </w:tc>
      </w:tr>
    </w:tbl>
    <w:p w14:paraId="66CE3556" w14:textId="77777777" w:rsidR="00325D2E" w:rsidRDefault="00325D2E" w:rsidP="00325D2E">
      <w:pPr>
        <w:pStyle w:val="Overskrift2"/>
        <w:ind w:left="851" w:hanging="851"/>
      </w:pPr>
      <w:bookmarkStart w:id="18" w:name="_Toc529200157"/>
      <w:bookmarkStart w:id="19" w:name="_Toc536709278"/>
      <w:r>
        <w:t>Time</w:t>
      </w:r>
      <w:bookmarkEnd w:id="18"/>
      <w:bookmarkEnd w:id="19"/>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4110"/>
        <w:gridCol w:w="4111"/>
      </w:tblGrid>
      <w:tr w:rsidR="00325D2E" w14:paraId="4D89A1D9"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0FE1098D"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473814FA" w14:textId="77777777" w:rsidR="00325D2E" w:rsidRPr="00096D54" w:rsidRDefault="00325D2E"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0DC34E97"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right w:val="none" w:sz="0" w:space="0" w:color="auto"/>
            </w:tcBorders>
            <w:shd w:val="clear" w:color="auto" w:fill="E4EDCC"/>
          </w:tcPr>
          <w:p w14:paraId="3412D24E" w14:textId="77777777" w:rsidR="00325D2E" w:rsidRDefault="00325D2E" w:rsidP="00F94D13">
            <w:pPr>
              <w:pStyle w:val="Kravnr"/>
            </w:pPr>
          </w:p>
        </w:tc>
        <w:tc>
          <w:tcPr>
            <w:tcW w:w="0" w:type="dxa"/>
            <w:shd w:val="clear" w:color="auto" w:fill="E4EDCC"/>
          </w:tcPr>
          <w:p w14:paraId="511AD752" w14:textId="77777777"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691005">
              <w:rPr>
                <w:sz w:val="20"/>
                <w:szCs w:val="20"/>
              </w:rPr>
              <w:t xml:space="preserve">Denne tjenesten </w:t>
            </w:r>
            <w:r w:rsidRPr="00691005">
              <w:rPr>
                <w:i/>
                <w:sz w:val="20"/>
                <w:szCs w:val="20"/>
              </w:rPr>
              <w:t>må</w:t>
            </w:r>
            <w:r w:rsidRPr="00691005">
              <w:rPr>
                <w:sz w:val="20"/>
                <w:szCs w:val="20"/>
              </w:rPr>
              <w:t xml:space="preserve"> etableres for å kunne synkronisere tid og se sammenheng mellom data fra de ulike modulene.</w:t>
            </w:r>
          </w:p>
        </w:tc>
      </w:tr>
    </w:tbl>
    <w:p w14:paraId="18AABC9E" w14:textId="77777777" w:rsidR="00325D2E" w:rsidRDefault="00325D2E" w:rsidP="00325D2E">
      <w:pPr>
        <w:pStyle w:val="Overskrift2"/>
        <w:ind w:left="851" w:hanging="851"/>
      </w:pPr>
      <w:bookmarkStart w:id="20" w:name="_Toc529200158"/>
      <w:bookmarkStart w:id="21" w:name="_Toc536709279"/>
      <w:r>
        <w:t>GNSS Location</w:t>
      </w:r>
      <w:bookmarkEnd w:id="20"/>
      <w:bookmarkEnd w:id="21"/>
    </w:p>
    <w:p w14:paraId="6912B0FE" w14:textId="77777777" w:rsidR="00325D2E" w:rsidRDefault="00325D2E" w:rsidP="00325D2E">
      <w:r w:rsidRPr="00915CD1">
        <w:t xml:space="preserve">Denne tjenesten skal gi den geografiske lokasjonen til </w:t>
      </w:r>
      <w:r>
        <w:t>bussen, og gjøre denn</w:t>
      </w:r>
      <w:r w:rsidRPr="00915CD1">
        <w:t>e tilgjengelig for andre applikasjoner.</w:t>
      </w:r>
    </w:p>
    <w:p w14:paraId="0D1CF7F0" w14:textId="77777777" w:rsidR="00325D2E" w:rsidRDefault="00325D2E" w:rsidP="00325D2E">
      <w:pPr>
        <w:pStyle w:val="Overskrift3"/>
      </w:pPr>
      <w:bookmarkStart w:id="22" w:name="_Toc529200159"/>
      <w:bookmarkStart w:id="23" w:name="_Toc536709280"/>
      <w:r>
        <w:t>Beskrivelse</w:t>
      </w:r>
      <w:bookmarkEnd w:id="22"/>
      <w:bookmarkEnd w:id="23"/>
    </w:p>
    <w:p w14:paraId="2B6068BD" w14:textId="68852AF2" w:rsidR="00325D2E" w:rsidRDefault="00325D2E" w:rsidP="00325D2E">
      <w:r>
        <w:t xml:space="preserve">Tjenesten skal levere fartøyets </w:t>
      </w:r>
      <w:r w:rsidRPr="005738A0">
        <w:t>posisjon</w:t>
      </w:r>
      <w:r>
        <w:t>, som</w:t>
      </w:r>
      <w:r w:rsidRPr="005738A0">
        <w:t xml:space="preserve"> produseres av en </w:t>
      </w:r>
      <w:r>
        <w:t xml:space="preserve">egen </w:t>
      </w:r>
      <w:r w:rsidRPr="005738A0">
        <w:t>modul i</w:t>
      </w:r>
      <w:r>
        <w:t xml:space="preserve"> fartøyet i henhold til </w:t>
      </w:r>
      <w:proofErr w:type="spellStart"/>
      <w:r>
        <w:t>ITxPT</w:t>
      </w:r>
      <w:proofErr w:type="spellEnd"/>
      <w:r>
        <w:t>-</w:t>
      </w:r>
      <w:r w:rsidRPr="005738A0">
        <w:t xml:space="preserve">spesifikasjonene. Oppdragsgiver </w:t>
      </w:r>
      <w:r>
        <w:t>skal</w:t>
      </w:r>
      <w:r w:rsidRPr="005738A0">
        <w:t xml:space="preserve"> motta denne posisjonen </w:t>
      </w:r>
      <w:r>
        <w:t>i sitt baksystem direkte fra</w:t>
      </w:r>
      <w:r w:rsidRPr="005738A0">
        <w:t xml:space="preserve"> hver</w:t>
      </w:r>
      <w:r>
        <w:t xml:space="preserve">t </w:t>
      </w:r>
      <w:r w:rsidRPr="005738A0">
        <w:t>enkel</w:t>
      </w:r>
      <w:r>
        <w:t xml:space="preserve">t fartøy </w:t>
      </w:r>
      <w:r w:rsidRPr="005738A0">
        <w:t>i trafikk.</w:t>
      </w:r>
    </w:p>
    <w:p w14:paraId="2C9ED721" w14:textId="77777777" w:rsidR="00325D2E" w:rsidRDefault="00325D2E" w:rsidP="00325D2E">
      <w:pPr>
        <w:pStyle w:val="Overskrift3"/>
      </w:pPr>
      <w:bookmarkStart w:id="24" w:name="_Toc529200160"/>
      <w:bookmarkStart w:id="25" w:name="_Toc536709281"/>
      <w:r>
        <w:t>Data og grensesnitt</w:t>
      </w:r>
      <w:bookmarkEnd w:id="24"/>
      <w:bookmarkEnd w:id="25"/>
    </w:p>
    <w:p w14:paraId="64AFD6DE" w14:textId="5971829D" w:rsidR="00325D2E" w:rsidRDefault="00325D2E" w:rsidP="00325D2E">
      <w:r w:rsidRPr="00096D54">
        <w:t xml:space="preserve">Beskrevet i </w:t>
      </w:r>
      <w:r>
        <w:t>b</w:t>
      </w:r>
      <w:r w:rsidRPr="00096D54">
        <w:t>i</w:t>
      </w:r>
      <w:r>
        <w:t>lag 2</w:t>
      </w:r>
      <w:r w:rsidRPr="00096D54">
        <w:t xml:space="preserve"> OTA</w:t>
      </w:r>
      <w:r>
        <w:t xml:space="preserve"> </w:t>
      </w:r>
      <w:proofErr w:type="spellStart"/>
      <w:r>
        <w:t>messages</w:t>
      </w:r>
      <w:proofErr w:type="spellEnd"/>
      <w:r>
        <w:t>.</w:t>
      </w:r>
    </w:p>
    <w:p w14:paraId="48D2E03C" w14:textId="77777777" w:rsidR="00325D2E" w:rsidRPr="005E317D" w:rsidRDefault="00325D2E" w:rsidP="00325D2E">
      <w:pPr>
        <w:pStyle w:val="Overskrift3"/>
      </w:pPr>
      <w:bookmarkStart w:id="26" w:name="_Toc529200161"/>
      <w:bookmarkStart w:id="27" w:name="_Toc536709282"/>
      <w:r>
        <w:t>Krav til tjenesten</w:t>
      </w:r>
      <w:bookmarkEnd w:id="26"/>
      <w:bookmarkEnd w:id="27"/>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701"/>
        <w:gridCol w:w="6520"/>
      </w:tblGrid>
      <w:tr w:rsidR="00325D2E" w14:paraId="3A7BDC2E"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5CF1329D"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2C2FA28E" w14:textId="77777777" w:rsidR="00325D2E" w:rsidRPr="00096D54" w:rsidRDefault="00325D2E"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4E8EA82D"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3CBAAC33" w14:textId="77777777" w:rsidR="00325D2E" w:rsidRDefault="00325D2E" w:rsidP="00F94D13">
            <w:pPr>
              <w:pStyle w:val="Kravnr"/>
            </w:pPr>
          </w:p>
        </w:tc>
        <w:tc>
          <w:tcPr>
            <w:tcW w:w="6520" w:type="dxa"/>
            <w:shd w:val="clear" w:color="auto" w:fill="E4EDCC"/>
          </w:tcPr>
          <w:p w14:paraId="606CF20C" w14:textId="7F6043F1"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 xml:space="preserve">Posisjonsdata </w:t>
            </w:r>
            <w:r w:rsidRPr="005E3E6C">
              <w:rPr>
                <w:i/>
                <w:sz w:val="20"/>
                <w:szCs w:val="20"/>
              </w:rPr>
              <w:t>må</w:t>
            </w:r>
            <w:r w:rsidRPr="00096D54">
              <w:rPr>
                <w:sz w:val="20"/>
                <w:szCs w:val="20"/>
              </w:rPr>
              <w:t xml:space="preserve"> publiseres til </w:t>
            </w:r>
            <w:r>
              <w:rPr>
                <w:sz w:val="20"/>
                <w:szCs w:val="20"/>
              </w:rPr>
              <w:t>fartøy</w:t>
            </w:r>
            <w:r w:rsidRPr="00096D54">
              <w:rPr>
                <w:sz w:val="20"/>
                <w:szCs w:val="20"/>
              </w:rPr>
              <w:t xml:space="preserve">ets lokale </w:t>
            </w:r>
            <w:r>
              <w:rPr>
                <w:sz w:val="20"/>
                <w:szCs w:val="20"/>
              </w:rPr>
              <w:t>MQTT-tjener</w:t>
            </w:r>
            <w:r w:rsidRPr="00096D54">
              <w:rPr>
                <w:sz w:val="20"/>
                <w:szCs w:val="20"/>
              </w:rPr>
              <w:t xml:space="preserve">, og bridges over til Oppdragsgivers sentrale </w:t>
            </w:r>
            <w:r>
              <w:rPr>
                <w:sz w:val="20"/>
                <w:szCs w:val="20"/>
              </w:rPr>
              <w:t>tjener</w:t>
            </w:r>
            <w:r w:rsidRPr="00096D54">
              <w:rPr>
                <w:sz w:val="20"/>
                <w:szCs w:val="20"/>
              </w:rPr>
              <w:t>, minimum hvert 2. sekund.</w:t>
            </w:r>
          </w:p>
        </w:tc>
      </w:tr>
      <w:tr w:rsidR="00325D2E" w14:paraId="1D0B257C"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1D69CD0" w14:textId="77777777" w:rsidR="00325D2E" w:rsidRDefault="00325D2E" w:rsidP="00F94D13">
            <w:pPr>
              <w:pStyle w:val="Kravnr"/>
            </w:pPr>
          </w:p>
        </w:tc>
        <w:tc>
          <w:tcPr>
            <w:tcW w:w="6520" w:type="dxa"/>
            <w:tcBorders>
              <w:top w:val="none" w:sz="0" w:space="0" w:color="auto"/>
              <w:bottom w:val="none" w:sz="0" w:space="0" w:color="auto"/>
            </w:tcBorders>
          </w:tcPr>
          <w:p w14:paraId="314AC8EE" w14:textId="77777777" w:rsidR="00325D2E"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096D54">
              <w:rPr>
                <w:sz w:val="20"/>
                <w:szCs w:val="20"/>
              </w:rPr>
              <w:t xml:space="preserve">Posisjonsdata </w:t>
            </w:r>
            <w:r w:rsidRPr="005E3E6C">
              <w:rPr>
                <w:i/>
                <w:sz w:val="20"/>
                <w:szCs w:val="20"/>
              </w:rPr>
              <w:t>bør ikke</w:t>
            </w:r>
            <w:r w:rsidRPr="00096D54">
              <w:rPr>
                <w:sz w:val="20"/>
                <w:szCs w:val="20"/>
              </w:rPr>
              <w:t xml:space="preserve"> ha en forsinkelse på mer enn 1 sek fra </w:t>
            </w:r>
            <w:r>
              <w:rPr>
                <w:sz w:val="20"/>
                <w:szCs w:val="20"/>
              </w:rPr>
              <w:t>generering</w:t>
            </w:r>
            <w:r w:rsidRPr="00096D54">
              <w:rPr>
                <w:sz w:val="20"/>
                <w:szCs w:val="20"/>
              </w:rPr>
              <w:t xml:space="preserve"> til dette mottas av Oppdragsgiver</w:t>
            </w:r>
          </w:p>
        </w:tc>
      </w:tr>
      <w:tr w:rsidR="00325D2E" w14:paraId="1557BEA8"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4FA9C36A" w14:textId="77777777" w:rsidR="00325D2E" w:rsidRDefault="00325D2E" w:rsidP="00F94D13">
            <w:pPr>
              <w:pStyle w:val="Kravnr"/>
            </w:pPr>
          </w:p>
        </w:tc>
        <w:tc>
          <w:tcPr>
            <w:tcW w:w="6520" w:type="dxa"/>
            <w:shd w:val="clear" w:color="auto" w:fill="E4EDCC"/>
          </w:tcPr>
          <w:p w14:paraId="3EBA8A48" w14:textId="77777777" w:rsidR="00325D2E" w:rsidRPr="00096D54"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96D54">
              <w:rPr>
                <w:sz w:val="20"/>
                <w:szCs w:val="20"/>
              </w:rPr>
              <w:t xml:space="preserve">Presisjonen på posisjon </w:t>
            </w:r>
            <w:r w:rsidRPr="005E3E6C">
              <w:rPr>
                <w:i/>
                <w:sz w:val="20"/>
                <w:szCs w:val="20"/>
              </w:rPr>
              <w:t>bør</w:t>
            </w:r>
            <w:r w:rsidRPr="00096D54">
              <w:rPr>
                <w:sz w:val="20"/>
                <w:szCs w:val="20"/>
              </w:rPr>
              <w:t xml:space="preserve"> være +/- 2 m</w:t>
            </w:r>
          </w:p>
        </w:tc>
      </w:tr>
    </w:tbl>
    <w:p w14:paraId="6239E5FB" w14:textId="77777777" w:rsidR="00325D2E" w:rsidRDefault="00325D2E" w:rsidP="00325D2E"/>
    <w:p w14:paraId="6238BBCD" w14:textId="3C8EDA6A" w:rsidR="00325D2E" w:rsidRDefault="00325D2E" w:rsidP="00325D2E">
      <w:pPr>
        <w:pStyle w:val="Overskrift2"/>
        <w:ind w:left="851" w:hanging="851"/>
      </w:pPr>
      <w:bookmarkStart w:id="28" w:name="_Toc498004053"/>
      <w:bookmarkStart w:id="29" w:name="_Toc529200162"/>
      <w:bookmarkStart w:id="30" w:name="_Toc536709283"/>
      <w:r>
        <w:t xml:space="preserve">Telemetri-data (erstatter </w:t>
      </w:r>
      <w:bookmarkEnd w:id="28"/>
      <w:r>
        <w:t>Vehicle2IP)</w:t>
      </w:r>
      <w:bookmarkEnd w:id="29"/>
      <w:bookmarkEnd w:id="30"/>
    </w:p>
    <w:p w14:paraId="35899DB6" w14:textId="578BBF96" w:rsidR="00325D2E" w:rsidRPr="00F66B1B" w:rsidRDefault="00325D2E" w:rsidP="00325D2E">
      <w:r w:rsidRPr="00F66B1B">
        <w:t xml:space="preserve">Oppdragsgiver ønsker å kunne nyttiggjøre seg alle relevante </w:t>
      </w:r>
      <w:proofErr w:type="spellStart"/>
      <w:r w:rsidRPr="00F66B1B">
        <w:t>sensordata</w:t>
      </w:r>
      <w:proofErr w:type="spellEnd"/>
      <w:r w:rsidRPr="00F66B1B">
        <w:t xml:space="preserve"> fra fartøyene. Disse kan brukes til flere formål, for eksempel:</w:t>
      </w:r>
    </w:p>
    <w:p w14:paraId="7B741AB7" w14:textId="20119ED2" w:rsidR="00325D2E" w:rsidRPr="00F66B1B" w:rsidRDefault="00325D2E" w:rsidP="00325D2E">
      <w:pPr>
        <w:pStyle w:val="Listeavsnitt"/>
        <w:numPr>
          <w:ilvl w:val="0"/>
          <w:numId w:val="41"/>
        </w:numPr>
      </w:pPr>
      <w:r w:rsidRPr="00F66B1B">
        <w:t>Kvalitetssikre gode posisjonsdata fra fartøy</w:t>
      </w:r>
    </w:p>
    <w:p w14:paraId="3031E940" w14:textId="77777777" w:rsidR="00325D2E" w:rsidRPr="00F66B1B" w:rsidRDefault="00325D2E" w:rsidP="00325D2E">
      <w:pPr>
        <w:pStyle w:val="Listeavsnitt"/>
        <w:numPr>
          <w:ilvl w:val="0"/>
          <w:numId w:val="41"/>
        </w:numPr>
      </w:pPr>
      <w:r w:rsidRPr="00F66B1B">
        <w:t>Miljørapportering</w:t>
      </w:r>
    </w:p>
    <w:p w14:paraId="05CDFF04" w14:textId="72184782" w:rsidR="00325D2E" w:rsidRPr="00F66B1B" w:rsidRDefault="00325D2E" w:rsidP="00325D2E">
      <w:r w:rsidRPr="00F66B1B">
        <w:lastRenderedPageBreak/>
        <w:t xml:space="preserve">Mange slike data er tilgjengeliggjort i </w:t>
      </w:r>
      <w:r w:rsidR="003C1339" w:rsidRPr="00F66B1B">
        <w:t>busser</w:t>
      </w:r>
      <w:r w:rsidRPr="00F66B1B">
        <w:t xml:space="preserve"> gjennom FMS-standarden, som er utarbeidet av bussbransjen (</w:t>
      </w:r>
      <w:hyperlink r:id="rId10" w:history="1">
        <w:r w:rsidRPr="00F66B1B">
          <w:rPr>
            <w:rStyle w:val="Hyperkobling"/>
          </w:rPr>
          <w:t>http://www.fms-standard.com</w:t>
        </w:r>
      </w:hyperlink>
      <w:r w:rsidRPr="00F66B1B">
        <w:t xml:space="preserve">). </w:t>
      </w:r>
      <w:r w:rsidR="003C1339" w:rsidRPr="00F66B1B">
        <w:t>F</w:t>
      </w:r>
      <w:r w:rsidRPr="00F66B1B">
        <w:t>artøy</w:t>
      </w:r>
      <w:r w:rsidR="003C1339" w:rsidRPr="00F66B1B">
        <w:t xml:space="preserve"> har imidlertid som regel ikke</w:t>
      </w:r>
      <w:r w:rsidRPr="00F66B1B">
        <w:t xml:space="preserve"> CAN-buss, Oppdragsgiver har definert sitt Telemetri-grensesnitt for å omfatte data både i og utenfor FMS-standarden, og dette grensesnittet bygger på foreløpige versjoner av FMS2IP og Vehicle2IP fra </w:t>
      </w:r>
      <w:proofErr w:type="spellStart"/>
      <w:r w:rsidRPr="00F66B1B">
        <w:t>ITxPT</w:t>
      </w:r>
      <w:proofErr w:type="spellEnd"/>
      <w:r w:rsidRPr="00F66B1B">
        <w:t xml:space="preserve">. Disse versjonene er under revidering, og </w:t>
      </w:r>
      <w:proofErr w:type="spellStart"/>
      <w:r w:rsidRPr="00F66B1B">
        <w:t>ITxPT</w:t>
      </w:r>
      <w:proofErr w:type="spellEnd"/>
      <w:r w:rsidRPr="00F66B1B">
        <w:t xml:space="preserve"> jobber også mot et mer datasentrisk og generisk grensesnitt for disse dataene, på samme måte som det Oppdragsgiver definerer her.</w:t>
      </w:r>
    </w:p>
    <w:p w14:paraId="4ABCE9DC" w14:textId="0B1922C8" w:rsidR="00325D2E" w:rsidRPr="00F66B1B" w:rsidRDefault="00325D2E" w:rsidP="00325D2E">
      <w:r w:rsidRPr="00F66B1B">
        <w:t>Oppdragsgiver ønsker i samarbeid med Operatøren å få tilgjengeliggjort relevante telemetridata over MQTT-</w:t>
      </w:r>
      <w:proofErr w:type="spellStart"/>
      <w:r w:rsidRPr="00F66B1B">
        <w:t>topic</w:t>
      </w:r>
      <w:proofErr w:type="spellEnd"/>
      <w:r w:rsidRPr="00F66B1B">
        <w:t xml:space="preserve"> for telemetridata uten ekstra omkostning for Oppdragsgiver.</w:t>
      </w:r>
      <w:r w:rsidR="007013EF">
        <w:t xml:space="preserve"> Oppdragsgiver har kun kort tids erfaring med innsamling og bruk av denne typen data, og er derfor i en læringsprosess med å få innsikt i dette</w:t>
      </w:r>
      <w:r w:rsidR="00654CFC">
        <w:t xml:space="preserve"> i samarbeid med leverandørmarkedet</w:t>
      </w:r>
      <w:r w:rsidR="007013EF">
        <w:t xml:space="preserve">. </w:t>
      </w:r>
      <w:r w:rsidRPr="00F66B1B">
        <w:t xml:space="preserve"> Spesielt viktige er:</w:t>
      </w:r>
    </w:p>
    <w:p w14:paraId="459A2399" w14:textId="77777777" w:rsidR="00325D2E" w:rsidRPr="00F66B1B" w:rsidRDefault="00325D2E" w:rsidP="00325D2E">
      <w:pPr>
        <w:pStyle w:val="Listeavsnitt"/>
        <w:numPr>
          <w:ilvl w:val="0"/>
          <w:numId w:val="42"/>
        </w:numPr>
      </w:pPr>
      <w:r w:rsidRPr="00F66B1B">
        <w:t>Miljødata (forbruk, status osv. for alle drivmiddel)</w:t>
      </w:r>
    </w:p>
    <w:p w14:paraId="54F8CD1D" w14:textId="77777777" w:rsidR="00325D2E" w:rsidRDefault="00325D2E" w:rsidP="00325D2E">
      <w:pPr>
        <w:pStyle w:val="Overskrift3"/>
      </w:pPr>
      <w:bookmarkStart w:id="31" w:name="_Toc529200163"/>
      <w:bookmarkStart w:id="32" w:name="_Toc536709284"/>
      <w:r>
        <w:t>Data og grensesnitt</w:t>
      </w:r>
      <w:bookmarkEnd w:id="31"/>
      <w:bookmarkEnd w:id="32"/>
    </w:p>
    <w:p w14:paraId="67E1B0EB" w14:textId="05285012" w:rsidR="00325D2E" w:rsidRDefault="00325D2E" w:rsidP="00325D2E">
      <w:r>
        <w:t xml:space="preserve">Beskrevet i bilag 2 OTA </w:t>
      </w:r>
      <w:proofErr w:type="spellStart"/>
      <w:r>
        <w:t>messages</w:t>
      </w:r>
      <w:proofErr w:type="spellEnd"/>
      <w:r>
        <w:t xml:space="preserve"> v2.0. Dette er et generisk format, som kan tilpasses endringer underveis.</w:t>
      </w:r>
    </w:p>
    <w:p w14:paraId="584D09FA" w14:textId="77777777" w:rsidR="00325D2E" w:rsidRDefault="00325D2E" w:rsidP="00325D2E">
      <w:pPr>
        <w:pStyle w:val="Overskrift3"/>
      </w:pPr>
      <w:bookmarkStart w:id="33" w:name="_Toc529200164"/>
      <w:bookmarkStart w:id="34" w:name="_Toc536709285"/>
      <w:r>
        <w:t>Krav til tjenesten</w:t>
      </w:r>
      <w:bookmarkEnd w:id="33"/>
      <w:bookmarkEnd w:id="34"/>
    </w:p>
    <w:tbl>
      <w:tblPr>
        <w:tblStyle w:val="Listetabell3"/>
        <w:tblW w:w="8363"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559"/>
        <w:gridCol w:w="6804"/>
      </w:tblGrid>
      <w:tr w:rsidR="00325D2E" w:rsidRPr="00096D54" w14:paraId="42031961"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1E849729"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5FA7C37A" w14:textId="77777777" w:rsidR="00325D2E" w:rsidRPr="00096D54" w:rsidRDefault="00325D2E"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45DDD897"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0BF173F6" w14:textId="77777777" w:rsidR="00325D2E" w:rsidRDefault="00325D2E" w:rsidP="00F94D13">
            <w:pPr>
              <w:pStyle w:val="Kravnr"/>
            </w:pPr>
          </w:p>
        </w:tc>
        <w:tc>
          <w:tcPr>
            <w:tcW w:w="6804" w:type="dxa"/>
            <w:shd w:val="clear" w:color="auto" w:fill="E4EDCC"/>
          </w:tcPr>
          <w:p w14:paraId="48FA500D" w14:textId="100E7705"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Beskriv hvilke datatyper som er tilgjengelige i fartøyet. Hvis forhold rundt valg av </w:t>
            </w:r>
            <w:r w:rsidR="00FF5053">
              <w:rPr>
                <w:sz w:val="20"/>
                <w:szCs w:val="20"/>
              </w:rPr>
              <w:t>fartøy/leverandør</w:t>
            </w:r>
            <w:r>
              <w:rPr>
                <w:sz w:val="20"/>
                <w:szCs w:val="20"/>
              </w:rPr>
              <w:t xml:space="preserve"> gjør dette vanskelig, må dette oppgis spesielt.</w:t>
            </w:r>
          </w:p>
        </w:tc>
      </w:tr>
      <w:tr w:rsidR="00325D2E" w14:paraId="63B66FAA" w14:textId="77777777" w:rsidTr="00F94D1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6ACAF8D6" w14:textId="77777777" w:rsidR="00325D2E" w:rsidRDefault="00325D2E" w:rsidP="00F94D13">
            <w:pPr>
              <w:pStyle w:val="Kravnr"/>
            </w:pPr>
          </w:p>
        </w:tc>
        <w:tc>
          <w:tcPr>
            <w:tcW w:w="6804" w:type="dxa"/>
            <w:tcBorders>
              <w:top w:val="none" w:sz="0" w:space="0" w:color="auto"/>
              <w:bottom w:val="none" w:sz="0" w:space="0" w:color="auto"/>
            </w:tcBorders>
          </w:tcPr>
          <w:p w14:paraId="07B91DBC" w14:textId="3DFF305C" w:rsidR="00325D2E"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Beskriv hvordan telemetri-data fra fartøyet kan bidra til Oppdragsgivers og Operatørs læringsprosess rundt miljønøkkeltall for forskjellige drivlinjer.</w:t>
            </w:r>
          </w:p>
        </w:tc>
      </w:tr>
      <w:tr w:rsidR="00325D2E" w14:paraId="1D36CA20"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68E6B9B4" w14:textId="77777777" w:rsidR="00325D2E" w:rsidRDefault="00325D2E" w:rsidP="00F94D13">
            <w:pPr>
              <w:pStyle w:val="Kravnr"/>
            </w:pPr>
          </w:p>
        </w:tc>
        <w:tc>
          <w:tcPr>
            <w:tcW w:w="6804" w:type="dxa"/>
            <w:shd w:val="clear" w:color="auto" w:fill="E4EDCC"/>
          </w:tcPr>
          <w:p w14:paraId="766F0C46" w14:textId="4A755203"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Telemetri-data </w:t>
            </w:r>
            <w:r w:rsidRPr="001D7907">
              <w:rPr>
                <w:i/>
                <w:sz w:val="20"/>
                <w:szCs w:val="20"/>
              </w:rPr>
              <w:t>må</w:t>
            </w:r>
            <w:r w:rsidRPr="00A84A8D">
              <w:rPr>
                <w:sz w:val="20"/>
                <w:szCs w:val="20"/>
              </w:rPr>
              <w:t xml:space="preserve"> publiseres til </w:t>
            </w:r>
            <w:r>
              <w:rPr>
                <w:sz w:val="20"/>
                <w:szCs w:val="20"/>
              </w:rPr>
              <w:t>fartøy</w:t>
            </w:r>
            <w:r w:rsidRPr="00A84A8D">
              <w:rPr>
                <w:sz w:val="20"/>
                <w:szCs w:val="20"/>
              </w:rPr>
              <w:t xml:space="preserve">ets lokale </w:t>
            </w:r>
            <w:r>
              <w:rPr>
                <w:sz w:val="20"/>
                <w:szCs w:val="20"/>
              </w:rPr>
              <w:t>MQTT-tjener, og bridges videre mot Oppdragsgiver</w:t>
            </w:r>
          </w:p>
        </w:tc>
      </w:tr>
    </w:tbl>
    <w:p w14:paraId="59F4E84B" w14:textId="77777777" w:rsidR="00325D2E" w:rsidRDefault="00325D2E" w:rsidP="00325D2E">
      <w:pPr>
        <w:pStyle w:val="Overskrift2"/>
        <w:ind w:left="851" w:hanging="851"/>
      </w:pPr>
      <w:bookmarkStart w:id="35" w:name="_Toc529200165"/>
      <w:bookmarkStart w:id="36" w:name="_Toc536709286"/>
      <w:r>
        <w:t>MQTT-tjener</w:t>
      </w:r>
      <w:bookmarkEnd w:id="35"/>
      <w:bookmarkEnd w:id="36"/>
    </w:p>
    <w:p w14:paraId="238067B4" w14:textId="2C89B364" w:rsidR="00325D2E" w:rsidRDefault="00325D2E" w:rsidP="00325D2E">
      <w:r>
        <w:t xml:space="preserve">Denne tjenesten muliggjør </w:t>
      </w:r>
      <w:proofErr w:type="spellStart"/>
      <w:r>
        <w:t>publish</w:t>
      </w:r>
      <w:proofErr w:type="spellEnd"/>
      <w:r>
        <w:t>/</w:t>
      </w:r>
      <w:proofErr w:type="spellStart"/>
      <w:r>
        <w:t>subscribe</w:t>
      </w:r>
      <w:proofErr w:type="spellEnd"/>
      <w:r>
        <w:t>-funksjonalitet mellom nettverksklienter ombord i fartøyet.</w:t>
      </w:r>
      <w:r w:rsidRPr="008D70A9">
        <w:t xml:space="preserve"> </w:t>
      </w:r>
    </w:p>
    <w:p w14:paraId="101731CB" w14:textId="452005E4" w:rsidR="00325D2E" w:rsidRPr="00F05783" w:rsidRDefault="00FF5053" w:rsidP="00325D2E">
      <w:pPr>
        <w:pStyle w:val="Overskrift3"/>
      </w:pPr>
      <w:bookmarkStart w:id="37" w:name="_Toc529200166"/>
      <w:bookmarkStart w:id="38" w:name="_Toc536709287"/>
      <w:r>
        <w:t>MQTT-</w:t>
      </w:r>
      <w:r w:rsidR="00325D2E">
        <w:t>bro</w:t>
      </w:r>
      <w:bookmarkEnd w:id="37"/>
      <w:bookmarkEnd w:id="38"/>
    </w:p>
    <w:p w14:paraId="64DE0492" w14:textId="5D01DF7E" w:rsidR="00325D2E" w:rsidRPr="00C51CB4" w:rsidRDefault="00325D2E" w:rsidP="00325D2E">
      <w:r>
        <w:t>Denne tjenesten gjør det mulig for flere meldingsservere å kople seg sammen og kommunisere, slik at de kan dele definerte meldinger med hverandre. En bro gjør det mulig å koble en lokal meldingstjener (f.eks. i e</w:t>
      </w:r>
      <w:r w:rsidR="00FF5053">
        <w:t>t fartøy</w:t>
      </w:r>
      <w:r>
        <w:t xml:space="preserve">) til en sentral eller en fjern meldingstjener (f.eks. i et baksystem hos Operatøren eller Oppdragsgiver). Vanligvis vil en lokal bro bare publisere et uttrekk av den lokale nettverkstrafikken. Dette er nærmere beskrevet i </w:t>
      </w:r>
      <w:proofErr w:type="spellStart"/>
      <w:r>
        <w:t>ITxPT</w:t>
      </w:r>
      <w:proofErr w:type="spellEnd"/>
      <w:r>
        <w:t xml:space="preserve">-spesifikasjonens «S04-OTA Architecture </w:t>
      </w:r>
      <w:proofErr w:type="spellStart"/>
      <w:r>
        <w:t>specification</w:t>
      </w:r>
      <w:proofErr w:type="spellEnd"/>
      <w:r>
        <w:t>».</w:t>
      </w:r>
    </w:p>
    <w:p w14:paraId="34624E59" w14:textId="77777777" w:rsidR="00325D2E" w:rsidRDefault="00325D2E" w:rsidP="00325D2E">
      <w:pPr>
        <w:pStyle w:val="Overskrift2"/>
        <w:ind w:left="851" w:hanging="851"/>
        <w:rPr>
          <w:lang w:val="en-GB"/>
        </w:rPr>
      </w:pPr>
      <w:bookmarkStart w:id="39" w:name="_Toc529200167"/>
      <w:bookmarkStart w:id="40" w:name="_Toc536709288"/>
      <w:r>
        <w:rPr>
          <w:lang w:val="en-GB"/>
        </w:rPr>
        <w:t>AVMS (Automatic Vehicle Monitoring System)</w:t>
      </w:r>
      <w:bookmarkEnd w:id="39"/>
      <w:bookmarkEnd w:id="40"/>
    </w:p>
    <w:p w14:paraId="3A648918" w14:textId="21F85686" w:rsidR="00325D2E" w:rsidRPr="000A3ABD" w:rsidRDefault="00325D2E" w:rsidP="00325D2E">
      <w:r>
        <w:t xml:space="preserve">Denne tjenesten gjør det mulig for </w:t>
      </w:r>
      <w:r w:rsidR="00FF5053">
        <w:t>Operatøren å følge opp seile</w:t>
      </w:r>
      <w:r>
        <w:t>oppdragene i sitt baksystem. Eksempler på funksjoner kan være</w:t>
      </w:r>
      <w:r w:rsidRPr="00075251">
        <w:t>:</w:t>
      </w:r>
    </w:p>
    <w:p w14:paraId="3DEC329D" w14:textId="677C1BF7" w:rsidR="00325D2E" w:rsidRPr="00222EB3" w:rsidRDefault="00325D2E" w:rsidP="00325D2E">
      <w:pPr>
        <w:pStyle w:val="Listeavsnitt"/>
        <w:numPr>
          <w:ilvl w:val="0"/>
          <w:numId w:val="43"/>
        </w:numPr>
      </w:pPr>
      <w:r w:rsidRPr="00222EB3">
        <w:t xml:space="preserve">Oppfølging av om </w:t>
      </w:r>
      <w:r w:rsidR="00FF5053">
        <w:t>fartøyet</w:t>
      </w:r>
      <w:r w:rsidRPr="00222EB3">
        <w:t xml:space="preserve"> er logget på/av et vognløp </w:t>
      </w:r>
    </w:p>
    <w:p w14:paraId="295E8329" w14:textId="361E2572" w:rsidR="00325D2E" w:rsidRPr="00222EB3" w:rsidRDefault="00325D2E" w:rsidP="00325D2E">
      <w:pPr>
        <w:pStyle w:val="Listeavsnitt"/>
        <w:numPr>
          <w:ilvl w:val="0"/>
          <w:numId w:val="43"/>
        </w:numPr>
      </w:pPr>
      <w:r w:rsidRPr="00222EB3">
        <w:lastRenderedPageBreak/>
        <w:t xml:space="preserve">Plan for hvor </w:t>
      </w:r>
      <w:r w:rsidR="00FF5053">
        <w:t>fartøyet</w:t>
      </w:r>
      <w:r>
        <w:t xml:space="preserve"> skal </w:t>
      </w:r>
      <w:r w:rsidR="00FF5053">
        <w:t>seile</w:t>
      </w:r>
    </w:p>
    <w:p w14:paraId="29DA725E" w14:textId="77D1A3C2" w:rsidR="00325D2E" w:rsidRPr="00222EB3" w:rsidRDefault="00325D2E" w:rsidP="00325D2E">
      <w:pPr>
        <w:pStyle w:val="Listeavsnitt"/>
        <w:numPr>
          <w:ilvl w:val="0"/>
          <w:numId w:val="43"/>
        </w:numPr>
      </w:pPr>
      <w:r w:rsidRPr="00222EB3">
        <w:t xml:space="preserve">Oppfølging av </w:t>
      </w:r>
      <w:r w:rsidR="00FF5053">
        <w:t>fartøyet</w:t>
      </w:r>
      <w:r w:rsidRPr="00222EB3">
        <w:t xml:space="preserve"> mellom stopp</w:t>
      </w:r>
      <w:r>
        <w:t>esteder</w:t>
      </w:r>
    </w:p>
    <w:p w14:paraId="3C625C03" w14:textId="77777777" w:rsidR="00325D2E" w:rsidRPr="00222EB3" w:rsidRDefault="00325D2E" w:rsidP="00325D2E">
      <w:pPr>
        <w:pStyle w:val="Listeavsnitt"/>
        <w:numPr>
          <w:ilvl w:val="0"/>
          <w:numId w:val="43"/>
        </w:numPr>
      </w:pPr>
      <w:r w:rsidRPr="00222EB3">
        <w:t>Oppfølging av selve turene og stopptabeller</w:t>
      </w:r>
    </w:p>
    <w:p w14:paraId="2470AD18" w14:textId="77777777" w:rsidR="00325D2E" w:rsidRPr="00222EB3" w:rsidRDefault="00325D2E" w:rsidP="00325D2E">
      <w:pPr>
        <w:pStyle w:val="Listeavsnitt"/>
        <w:numPr>
          <w:ilvl w:val="0"/>
          <w:numId w:val="43"/>
        </w:numPr>
      </w:pPr>
      <w:r w:rsidRPr="00222EB3">
        <w:t xml:space="preserve">Oppfølging av </w:t>
      </w:r>
      <w:r>
        <w:t xml:space="preserve">eventuelle </w:t>
      </w:r>
      <w:r w:rsidRPr="00222EB3">
        <w:t>overganger</w:t>
      </w:r>
      <w:r>
        <w:t>/korrespondanser</w:t>
      </w:r>
      <w:r w:rsidRPr="00222EB3">
        <w:t xml:space="preserve"> på spesifikke stopp</w:t>
      </w:r>
      <w:r>
        <w:t>esteder</w:t>
      </w:r>
    </w:p>
    <w:p w14:paraId="11AD2892" w14:textId="77777777" w:rsidR="00325D2E" w:rsidRPr="00AD4251" w:rsidRDefault="00325D2E" w:rsidP="00325D2E">
      <w:pPr>
        <w:pStyle w:val="Overskrift2"/>
        <w:ind w:left="851" w:hanging="851"/>
        <w:rPr>
          <w:lang w:val="en-US"/>
        </w:rPr>
      </w:pPr>
      <w:bookmarkStart w:id="41" w:name="_Toc529200168"/>
      <w:bookmarkStart w:id="42" w:name="_Toc536709289"/>
      <w:r>
        <w:rPr>
          <w:lang w:val="en-US"/>
        </w:rPr>
        <w:t>APC (Automatic Passenger Counting)</w:t>
      </w:r>
      <w:bookmarkEnd w:id="41"/>
      <w:bookmarkEnd w:id="42"/>
    </w:p>
    <w:p w14:paraId="3AFA1B04" w14:textId="77777777" w:rsidR="00325D2E" w:rsidRDefault="00325D2E" w:rsidP="00325D2E">
      <w:pPr>
        <w:pStyle w:val="Overskrift3"/>
      </w:pPr>
      <w:bookmarkStart w:id="43" w:name="_Toc529200169"/>
      <w:bookmarkStart w:id="44" w:name="_Toc536709290"/>
      <w:r>
        <w:t>Beskrivelse</w:t>
      </w:r>
      <w:bookmarkEnd w:id="43"/>
      <w:bookmarkEnd w:id="44"/>
      <w:r>
        <w:t xml:space="preserve"> </w:t>
      </w:r>
    </w:p>
    <w:p w14:paraId="27EB4837" w14:textId="77777777" w:rsidR="00325D2E" w:rsidRDefault="00325D2E" w:rsidP="00325D2E">
      <w:r>
        <w:t>Tjenesten skal levere passasjertellinger. Det vil si alle påstigninger og avstigninger fordelt på ulike kategorier. Tjenesten skal levere disse dataene på alle avganger til Oppdragsgivers BackOffice.</w:t>
      </w:r>
    </w:p>
    <w:p w14:paraId="083E1EB4" w14:textId="77777777" w:rsidR="00325D2E" w:rsidRDefault="00325D2E" w:rsidP="00325D2E">
      <w:pPr>
        <w:pStyle w:val="Overskrift3"/>
      </w:pPr>
      <w:bookmarkStart w:id="45" w:name="_Toc529200170"/>
      <w:bookmarkStart w:id="46" w:name="_Toc536709291"/>
      <w:r>
        <w:t>Data og grensesnitt</w:t>
      </w:r>
      <w:bookmarkEnd w:id="45"/>
      <w:bookmarkEnd w:id="46"/>
    </w:p>
    <w:p w14:paraId="522CA61F" w14:textId="517EE30D" w:rsidR="00325D2E" w:rsidRDefault="00325D2E" w:rsidP="00325D2E">
      <w:r>
        <w:t xml:space="preserve">Beskrevet i bilag 2 OTA </w:t>
      </w:r>
      <w:proofErr w:type="spellStart"/>
      <w:r>
        <w:t>messages</w:t>
      </w:r>
      <w:proofErr w:type="spellEnd"/>
      <w:r>
        <w:t xml:space="preserve"> v2.0</w:t>
      </w:r>
    </w:p>
    <w:p w14:paraId="15EDDF16" w14:textId="77777777" w:rsidR="00325D2E" w:rsidRDefault="00325D2E" w:rsidP="00325D2E">
      <w:pPr>
        <w:pStyle w:val="Overskrift3"/>
      </w:pPr>
      <w:bookmarkStart w:id="47" w:name="_Toc529200171"/>
      <w:bookmarkStart w:id="48" w:name="_Toc536709292"/>
      <w:r>
        <w:t>Krav til tjenesten</w:t>
      </w:r>
      <w:bookmarkEnd w:id="47"/>
      <w:bookmarkEnd w:id="48"/>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701"/>
        <w:gridCol w:w="6520"/>
      </w:tblGrid>
      <w:tr w:rsidR="00325D2E" w:rsidRPr="00096D54" w14:paraId="6807BDC5"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61941114"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08600E0D" w14:textId="77777777" w:rsidR="00325D2E" w:rsidRPr="00096D54" w:rsidRDefault="00325D2E"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30A754DB"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0C081F7D" w14:textId="77777777" w:rsidR="00325D2E" w:rsidRDefault="00325D2E" w:rsidP="00F94D13">
            <w:pPr>
              <w:pStyle w:val="Kravnr"/>
            </w:pPr>
          </w:p>
        </w:tc>
        <w:tc>
          <w:tcPr>
            <w:tcW w:w="6520" w:type="dxa"/>
            <w:shd w:val="clear" w:color="auto" w:fill="E4EDCC"/>
          </w:tcPr>
          <w:p w14:paraId="2EACA79F" w14:textId="2664CDFE"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A84A8D">
              <w:rPr>
                <w:sz w:val="20"/>
                <w:szCs w:val="20"/>
              </w:rPr>
              <w:t>APC data (</w:t>
            </w:r>
            <w:proofErr w:type="spellStart"/>
            <w:r w:rsidRPr="00A84A8D">
              <w:rPr>
                <w:sz w:val="20"/>
                <w:szCs w:val="20"/>
              </w:rPr>
              <w:t>PassengerDoorCount</w:t>
            </w:r>
            <w:proofErr w:type="spellEnd"/>
            <w:r w:rsidRPr="00A84A8D">
              <w:rPr>
                <w:sz w:val="20"/>
                <w:szCs w:val="20"/>
              </w:rPr>
              <w:t xml:space="preserve">) </w:t>
            </w:r>
            <w:r w:rsidRPr="00FE12AA">
              <w:rPr>
                <w:i/>
                <w:sz w:val="20"/>
                <w:szCs w:val="20"/>
              </w:rPr>
              <w:t>må</w:t>
            </w:r>
            <w:r w:rsidRPr="00A84A8D">
              <w:rPr>
                <w:sz w:val="20"/>
                <w:szCs w:val="20"/>
              </w:rPr>
              <w:t xml:space="preserve"> publiseres til </w:t>
            </w:r>
            <w:r>
              <w:rPr>
                <w:sz w:val="20"/>
                <w:szCs w:val="20"/>
              </w:rPr>
              <w:t>fartøy</w:t>
            </w:r>
            <w:r w:rsidRPr="00A84A8D">
              <w:rPr>
                <w:sz w:val="20"/>
                <w:szCs w:val="20"/>
              </w:rPr>
              <w:t>ets lokale broker, og bridges over til Oppdragsgivers sentrale broker så fort dørene</w:t>
            </w:r>
            <w:r w:rsidR="00BF0FAB">
              <w:rPr>
                <w:sz w:val="20"/>
                <w:szCs w:val="20"/>
              </w:rPr>
              <w:t>/portene</w:t>
            </w:r>
            <w:r w:rsidRPr="00A84A8D">
              <w:rPr>
                <w:sz w:val="20"/>
                <w:szCs w:val="20"/>
              </w:rPr>
              <w:t xml:space="preserve"> stenges</w:t>
            </w:r>
            <w:r>
              <w:rPr>
                <w:sz w:val="20"/>
                <w:szCs w:val="20"/>
              </w:rPr>
              <w:t>.</w:t>
            </w:r>
          </w:p>
        </w:tc>
      </w:tr>
      <w:tr w:rsidR="00325D2E" w14:paraId="20B09C79"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1E6F2416" w14:textId="77777777" w:rsidR="00325D2E" w:rsidRDefault="00325D2E" w:rsidP="00F94D13">
            <w:pPr>
              <w:pStyle w:val="Kravnr"/>
            </w:pPr>
          </w:p>
        </w:tc>
        <w:tc>
          <w:tcPr>
            <w:tcW w:w="6520" w:type="dxa"/>
            <w:tcBorders>
              <w:top w:val="none" w:sz="0" w:space="0" w:color="auto"/>
              <w:bottom w:val="none" w:sz="0" w:space="0" w:color="auto"/>
            </w:tcBorders>
          </w:tcPr>
          <w:p w14:paraId="28C82142" w14:textId="77777777" w:rsidR="00325D2E"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A84A8D">
              <w:rPr>
                <w:sz w:val="20"/>
                <w:szCs w:val="20"/>
              </w:rPr>
              <w:t xml:space="preserve">APC sensorer </w:t>
            </w:r>
            <w:r w:rsidRPr="00FE12AA">
              <w:rPr>
                <w:i/>
                <w:sz w:val="20"/>
                <w:szCs w:val="20"/>
              </w:rPr>
              <w:t>må</w:t>
            </w:r>
            <w:r w:rsidRPr="00A84A8D">
              <w:rPr>
                <w:sz w:val="20"/>
                <w:szCs w:val="20"/>
              </w:rPr>
              <w:t xml:space="preserve"> kunne skille mellom voksen og barn</w:t>
            </w:r>
            <w:r>
              <w:rPr>
                <w:sz w:val="20"/>
                <w:szCs w:val="20"/>
              </w:rPr>
              <w:t>.</w:t>
            </w:r>
          </w:p>
        </w:tc>
      </w:tr>
      <w:tr w:rsidR="00325D2E" w14:paraId="1A1C4790"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326F89FA" w14:textId="77777777" w:rsidR="00325D2E" w:rsidRDefault="00325D2E" w:rsidP="00F94D13">
            <w:pPr>
              <w:pStyle w:val="Kravnr"/>
            </w:pPr>
          </w:p>
        </w:tc>
        <w:tc>
          <w:tcPr>
            <w:tcW w:w="6520" w:type="dxa"/>
            <w:shd w:val="clear" w:color="auto" w:fill="E4EDCC"/>
          </w:tcPr>
          <w:p w14:paraId="7C0D0240" w14:textId="19D980F0" w:rsidR="00325D2E" w:rsidRPr="00A84A8D"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w:t>
            </w:r>
            <w:r w:rsidRPr="00FE12AA">
              <w:rPr>
                <w:sz w:val="20"/>
                <w:szCs w:val="20"/>
              </w:rPr>
              <w:t>eskriv</w:t>
            </w:r>
            <w:r w:rsidRPr="00A84A8D">
              <w:rPr>
                <w:sz w:val="20"/>
                <w:szCs w:val="20"/>
              </w:rPr>
              <w:t xml:space="preserve"> hvilke triggere som er nødvendig for å publisere </w:t>
            </w:r>
            <w:r>
              <w:rPr>
                <w:sz w:val="20"/>
                <w:szCs w:val="20"/>
              </w:rPr>
              <w:t>APC-</w:t>
            </w:r>
            <w:r w:rsidRPr="00A84A8D">
              <w:rPr>
                <w:sz w:val="20"/>
                <w:szCs w:val="20"/>
              </w:rPr>
              <w:t>data pr dør</w:t>
            </w:r>
            <w:r w:rsidR="00BF0FAB">
              <w:rPr>
                <w:sz w:val="20"/>
                <w:szCs w:val="20"/>
              </w:rPr>
              <w:t>/port</w:t>
            </w:r>
            <w:r w:rsidRPr="00A84A8D">
              <w:rPr>
                <w:sz w:val="20"/>
                <w:szCs w:val="20"/>
              </w:rPr>
              <w:t>.</w:t>
            </w:r>
          </w:p>
        </w:tc>
      </w:tr>
      <w:tr w:rsidR="00325D2E" w14:paraId="45E681FE"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49F231F5" w14:textId="77777777" w:rsidR="00325D2E" w:rsidRDefault="00325D2E" w:rsidP="00F94D13">
            <w:pPr>
              <w:pStyle w:val="Kravnr"/>
            </w:pPr>
          </w:p>
        </w:tc>
        <w:tc>
          <w:tcPr>
            <w:tcW w:w="6520" w:type="dxa"/>
            <w:tcBorders>
              <w:top w:val="none" w:sz="0" w:space="0" w:color="auto"/>
              <w:bottom w:val="none" w:sz="0" w:space="0" w:color="auto"/>
            </w:tcBorders>
          </w:tcPr>
          <w:p w14:paraId="6B736B41" w14:textId="72105D5C" w:rsidR="00325D2E" w:rsidRPr="00A84A8D" w:rsidRDefault="00BF0FAB"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APC data fra </w:t>
            </w:r>
            <w:r w:rsidR="00325D2E" w:rsidRPr="00A84A8D">
              <w:rPr>
                <w:sz w:val="20"/>
                <w:szCs w:val="20"/>
              </w:rPr>
              <w:t xml:space="preserve">sensorer </w:t>
            </w:r>
            <w:r w:rsidR="00325D2E" w:rsidRPr="00FE12AA">
              <w:rPr>
                <w:i/>
                <w:sz w:val="20"/>
                <w:szCs w:val="20"/>
              </w:rPr>
              <w:t>bør ikke</w:t>
            </w:r>
            <w:r w:rsidR="00325D2E" w:rsidRPr="00A84A8D">
              <w:rPr>
                <w:sz w:val="20"/>
                <w:szCs w:val="20"/>
              </w:rPr>
              <w:t xml:space="preserve"> ha en forsinkelse &gt; 1 sek fra de </w:t>
            </w:r>
            <w:r w:rsidR="00325D2E">
              <w:rPr>
                <w:sz w:val="20"/>
                <w:szCs w:val="20"/>
              </w:rPr>
              <w:t>genereres</w:t>
            </w:r>
            <w:r w:rsidR="00325D2E" w:rsidRPr="00A84A8D">
              <w:rPr>
                <w:sz w:val="20"/>
                <w:szCs w:val="20"/>
              </w:rPr>
              <w:t xml:space="preserve"> til dette mottas av Oppdragsgiver</w:t>
            </w:r>
          </w:p>
        </w:tc>
      </w:tr>
      <w:tr w:rsidR="00325D2E" w14:paraId="3C02D4FC"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3715BDF9" w14:textId="77777777" w:rsidR="00325D2E" w:rsidRDefault="00325D2E" w:rsidP="00F94D13">
            <w:pPr>
              <w:pStyle w:val="Kravnr"/>
            </w:pPr>
          </w:p>
        </w:tc>
        <w:tc>
          <w:tcPr>
            <w:tcW w:w="6520" w:type="dxa"/>
            <w:shd w:val="clear" w:color="auto" w:fill="E4EDCC"/>
          </w:tcPr>
          <w:p w14:paraId="5825C4FC" w14:textId="77777777" w:rsidR="00325D2E" w:rsidRPr="00A84A8D"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Beskriv hvilke sensorteknologier</w:t>
            </w:r>
            <w:r w:rsidRPr="00A84A8D">
              <w:rPr>
                <w:sz w:val="20"/>
                <w:szCs w:val="20"/>
              </w:rPr>
              <w:t xml:space="preserve"> som vil brukes for å skille på ulike kategorier</w:t>
            </w:r>
          </w:p>
        </w:tc>
      </w:tr>
      <w:tr w:rsidR="00325D2E" w14:paraId="0CB8B445"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53B18E6E" w14:textId="77777777" w:rsidR="00325D2E" w:rsidRDefault="00325D2E" w:rsidP="00F94D13">
            <w:pPr>
              <w:pStyle w:val="Kravnr"/>
            </w:pPr>
          </w:p>
        </w:tc>
        <w:tc>
          <w:tcPr>
            <w:tcW w:w="6520" w:type="dxa"/>
            <w:tcBorders>
              <w:top w:val="none" w:sz="0" w:space="0" w:color="auto"/>
              <w:bottom w:val="none" w:sz="0" w:space="0" w:color="auto"/>
            </w:tcBorders>
          </w:tcPr>
          <w:p w14:paraId="5DB1E55B" w14:textId="77777777" w:rsidR="00325D2E"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w:t>
            </w:r>
            <w:r w:rsidRPr="00C01E35">
              <w:rPr>
                <w:sz w:val="20"/>
                <w:szCs w:val="20"/>
              </w:rPr>
              <w:t xml:space="preserve">eskriv en plan for, med senere versjoner av sensor eller sensorprogramvare, å skille mellom flere kategorier som definert i </w:t>
            </w:r>
            <w:proofErr w:type="spellStart"/>
            <w:r w:rsidRPr="00C01E35">
              <w:rPr>
                <w:sz w:val="20"/>
                <w:szCs w:val="20"/>
              </w:rPr>
              <w:t>ITxPT</w:t>
            </w:r>
            <w:proofErr w:type="spellEnd"/>
          </w:p>
        </w:tc>
      </w:tr>
      <w:tr w:rsidR="001A1593" w14:paraId="1139678B"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701" w:type="dxa"/>
          </w:tcPr>
          <w:p w14:paraId="21584A8D" w14:textId="77777777" w:rsidR="001A1593" w:rsidRDefault="001A1593" w:rsidP="00F94D13">
            <w:pPr>
              <w:pStyle w:val="Kravnr"/>
            </w:pPr>
          </w:p>
        </w:tc>
        <w:tc>
          <w:tcPr>
            <w:tcW w:w="6520" w:type="dxa"/>
          </w:tcPr>
          <w:p w14:paraId="5330C66F" w14:textId="0C6C2754" w:rsidR="001A1593" w:rsidRDefault="001A1593" w:rsidP="001A1593">
            <w:pPr>
              <w:ind w:left="0"/>
              <w:cnfStyle w:val="000000000000" w:firstRow="0" w:lastRow="0" w:firstColumn="0" w:lastColumn="0" w:oddVBand="0" w:evenVBand="0" w:oddHBand="0" w:evenHBand="0" w:firstRowFirstColumn="0" w:firstRowLastColumn="0" w:lastRowFirstColumn="0" w:lastRowLastColumn="0"/>
              <w:rPr>
                <w:sz w:val="20"/>
                <w:szCs w:val="20"/>
              </w:rPr>
            </w:pPr>
            <w:r w:rsidRPr="00F656B7">
              <w:rPr>
                <w:sz w:val="20"/>
                <w:szCs w:val="20"/>
              </w:rPr>
              <w:t>Oppdragsgiver er kjent med at arkitekturen på båter skiller seg fra busser, og Operatør bes forklare hvordan automatiske passasjertellinger om bord vil utføres for å oppnå høyest mulig kvalitet og nøyaktighet.</w:t>
            </w:r>
          </w:p>
        </w:tc>
      </w:tr>
    </w:tbl>
    <w:p w14:paraId="24E8773C" w14:textId="77777777" w:rsidR="00325D2E" w:rsidRDefault="00325D2E" w:rsidP="00325D2E">
      <w:pPr>
        <w:pStyle w:val="Overskrift2"/>
        <w:ind w:left="851" w:hanging="851"/>
      </w:pPr>
      <w:bookmarkStart w:id="49" w:name="_Toc497296725"/>
      <w:bookmarkStart w:id="50" w:name="_Toc529200172"/>
      <w:bookmarkStart w:id="51" w:name="_Toc536709293"/>
      <w:r>
        <w:t>Tjeneste for kjøreoppdrag</w:t>
      </w:r>
      <w:bookmarkEnd w:id="49"/>
      <w:bookmarkEnd w:id="50"/>
      <w:bookmarkEnd w:id="51"/>
      <w:r>
        <w:t xml:space="preserve"> </w:t>
      </w:r>
    </w:p>
    <w:p w14:paraId="05330D2C" w14:textId="77777777" w:rsidR="00325D2E" w:rsidRDefault="00325D2E" w:rsidP="00325D2E">
      <w:pPr>
        <w:pStyle w:val="Overskrift3"/>
      </w:pPr>
      <w:bookmarkStart w:id="52" w:name="_Toc497296726"/>
      <w:bookmarkStart w:id="53" w:name="_Toc529200173"/>
      <w:bookmarkStart w:id="54" w:name="_Toc536709294"/>
      <w:r>
        <w:t>Beskrivelse</w:t>
      </w:r>
      <w:bookmarkEnd w:id="52"/>
      <w:bookmarkEnd w:id="53"/>
      <w:bookmarkEnd w:id="54"/>
    </w:p>
    <w:p w14:paraId="128CF255" w14:textId="168E6A14" w:rsidR="00325D2E" w:rsidRDefault="00325D2E" w:rsidP="00325D2E">
      <w:r>
        <w:t>Tjenesten</w:t>
      </w:r>
      <w:r w:rsidR="00FF5053">
        <w:t xml:space="preserve"> skal levere hvilket fartøy</w:t>
      </w:r>
      <w:r>
        <w:t xml:space="preserve"> som skal </w:t>
      </w:r>
      <w:r w:rsidR="00FF5053">
        <w:t xml:space="preserve">seile </w:t>
      </w:r>
      <w:r>
        <w:t xml:space="preserve">hvilket vognløp og tur. Dette leveres når kjøreoppdraget startes og avsluttes. Ved avvik eller endringer i kjøreoppdragene, må også dette publiseres på samme måte, før avvik/endring trer i kraft. Kjøreoppdraget er typisk initiert enten av </w:t>
      </w:r>
      <w:r w:rsidR="00FF5053">
        <w:t>skipper</w:t>
      </w:r>
      <w:r>
        <w:t xml:space="preserve"> eller av trafikkleder.</w:t>
      </w:r>
    </w:p>
    <w:p w14:paraId="443953D6" w14:textId="77777777" w:rsidR="00325D2E" w:rsidRDefault="00325D2E" w:rsidP="00325D2E">
      <w:pPr>
        <w:pStyle w:val="Overskrift3"/>
      </w:pPr>
      <w:bookmarkStart w:id="55" w:name="_Toc529200174"/>
      <w:bookmarkStart w:id="56" w:name="_Toc536709295"/>
      <w:r>
        <w:lastRenderedPageBreak/>
        <w:t>Data og grensesnitt</w:t>
      </w:r>
      <w:bookmarkEnd w:id="55"/>
      <w:bookmarkEnd w:id="56"/>
    </w:p>
    <w:p w14:paraId="665211FB" w14:textId="2CF6507D" w:rsidR="00325D2E" w:rsidRDefault="00325D2E" w:rsidP="00325D2E">
      <w:r>
        <w:t xml:space="preserve">Beskrevet i bilag 2 – OTA </w:t>
      </w:r>
      <w:proofErr w:type="spellStart"/>
      <w:r>
        <w:t>messages</w:t>
      </w:r>
      <w:proofErr w:type="spellEnd"/>
      <w:r>
        <w:t xml:space="preserve"> v2.0</w:t>
      </w:r>
    </w:p>
    <w:p w14:paraId="7588B0D5" w14:textId="77777777" w:rsidR="00325D2E" w:rsidRPr="005E317D" w:rsidRDefault="00325D2E" w:rsidP="00325D2E">
      <w:pPr>
        <w:pStyle w:val="Overskrift3"/>
      </w:pPr>
      <w:bookmarkStart w:id="57" w:name="_Toc529200175"/>
      <w:bookmarkStart w:id="58" w:name="_Toc536709296"/>
      <w:r>
        <w:t>Krav til tjenesten</w:t>
      </w:r>
      <w:bookmarkEnd w:id="57"/>
      <w:bookmarkEnd w:id="58"/>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701"/>
        <w:gridCol w:w="6520"/>
      </w:tblGrid>
      <w:tr w:rsidR="00325D2E" w14:paraId="0EEB9244"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17F4D5BD"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26B87EF7" w14:textId="77777777" w:rsidR="00325D2E" w:rsidRPr="00096D54" w:rsidRDefault="00325D2E" w:rsidP="00F94D13">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680B1EC3"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E4EDCC"/>
          </w:tcPr>
          <w:p w14:paraId="7E56E795" w14:textId="77777777" w:rsidR="00325D2E" w:rsidRDefault="00325D2E" w:rsidP="00F94D13">
            <w:pPr>
              <w:pStyle w:val="Kravnr"/>
            </w:pPr>
          </w:p>
        </w:tc>
        <w:tc>
          <w:tcPr>
            <w:tcW w:w="6520" w:type="dxa"/>
            <w:shd w:val="clear" w:color="auto" w:fill="E4EDCC"/>
          </w:tcPr>
          <w:p w14:paraId="66FF37C3" w14:textId="1FAD644F" w:rsidR="00325D2E" w:rsidRDefault="00FF5053"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Kjøre</w:t>
            </w:r>
            <w:r w:rsidR="00325D2E" w:rsidRPr="00386B9D">
              <w:rPr>
                <w:sz w:val="20"/>
                <w:szCs w:val="20"/>
              </w:rPr>
              <w:t>oppdrag</w:t>
            </w:r>
            <w:r w:rsidR="00325D2E">
              <w:rPr>
                <w:sz w:val="20"/>
                <w:szCs w:val="20"/>
              </w:rPr>
              <w:t xml:space="preserve"> </w:t>
            </w:r>
            <w:r w:rsidR="00325D2E" w:rsidRPr="00FE12AA">
              <w:rPr>
                <w:i/>
                <w:sz w:val="20"/>
                <w:szCs w:val="20"/>
              </w:rPr>
              <w:t>må</w:t>
            </w:r>
            <w:r w:rsidR="00325D2E" w:rsidRPr="00386B9D">
              <w:rPr>
                <w:sz w:val="20"/>
                <w:szCs w:val="20"/>
              </w:rPr>
              <w:t xml:space="preserve"> publiseres og bridges til Oppdragsgivers sentrale </w:t>
            </w:r>
            <w:r w:rsidR="00325D2E">
              <w:rPr>
                <w:sz w:val="20"/>
                <w:szCs w:val="20"/>
              </w:rPr>
              <w:t>MQTT-tjener</w:t>
            </w:r>
            <w:r w:rsidR="00325D2E" w:rsidRPr="00386B9D">
              <w:rPr>
                <w:sz w:val="20"/>
                <w:szCs w:val="20"/>
              </w:rPr>
              <w:t>, senest ved oppdragets start/endring</w:t>
            </w:r>
          </w:p>
        </w:tc>
      </w:tr>
    </w:tbl>
    <w:p w14:paraId="0DA80066" w14:textId="77777777" w:rsidR="00325D2E" w:rsidRPr="00AD4251" w:rsidRDefault="00325D2E" w:rsidP="00325D2E">
      <w:pPr>
        <w:pStyle w:val="Overskrift2"/>
        <w:ind w:left="851" w:hanging="851"/>
        <w:rPr>
          <w:lang w:val="en-US"/>
        </w:rPr>
      </w:pPr>
      <w:bookmarkStart w:id="59" w:name="_Toc529200176"/>
      <w:bookmarkStart w:id="60" w:name="_Toc536709297"/>
      <w:r w:rsidRPr="00AD4251">
        <w:rPr>
          <w:lang w:val="en-US"/>
        </w:rPr>
        <w:t xml:space="preserve">MADT </w:t>
      </w:r>
      <w:r w:rsidRPr="003E7151">
        <w:rPr>
          <w:lang w:val="en-US"/>
        </w:rPr>
        <w:t>(Multi Application Driver Terminal)</w:t>
      </w:r>
      <w:bookmarkEnd w:id="59"/>
      <w:bookmarkEnd w:id="60"/>
    </w:p>
    <w:p w14:paraId="01240F91" w14:textId="6244535A" w:rsidR="00325D2E" w:rsidRDefault="00325D2E" w:rsidP="00325D2E">
      <w:r>
        <w:t xml:space="preserve">Denne tjenesten leverer grensesnittet for </w:t>
      </w:r>
      <w:r w:rsidR="00FF5053">
        <w:t>mannskapets</w:t>
      </w:r>
      <w:r>
        <w:t xml:space="preserve"> informasjons- og styringsenhet.</w:t>
      </w:r>
    </w:p>
    <w:p w14:paraId="5F75DE3A" w14:textId="77777777" w:rsidR="00325D2E" w:rsidRDefault="00325D2E" w:rsidP="00325D2E">
      <w:pPr>
        <w:pStyle w:val="Overskrift2"/>
        <w:ind w:left="851" w:hanging="851"/>
      </w:pPr>
      <w:bookmarkStart w:id="61" w:name="_Toc529200177"/>
      <w:bookmarkStart w:id="62" w:name="_Toc536709298"/>
      <w:r>
        <w:t>DPI (Dynamisk Passasjerinformasjon)</w:t>
      </w:r>
      <w:bookmarkEnd w:id="61"/>
      <w:bookmarkEnd w:id="62"/>
    </w:p>
    <w:p w14:paraId="47DB4BE2" w14:textId="77777777" w:rsidR="00325D2E" w:rsidRDefault="00325D2E" w:rsidP="00325D2E">
      <w:bookmarkStart w:id="63" w:name="_Hlk494714881"/>
      <w:r>
        <w:t xml:space="preserve">DPI-tjenesten styrer passasjerinformasjonen om bord på bussen. Det vil si alt visuelt og auditivt som skal presenteres på ombordskjermer, skiltkasser og over høyttaleranlegg. </w:t>
      </w:r>
    </w:p>
    <w:p w14:paraId="42FB0939" w14:textId="77777777" w:rsidR="00325D2E" w:rsidRDefault="00325D2E" w:rsidP="00325D2E">
      <w:pPr>
        <w:pStyle w:val="Overskrift3"/>
      </w:pPr>
      <w:bookmarkStart w:id="64" w:name="_Toc529200178"/>
      <w:bookmarkStart w:id="65" w:name="_Toc536709299"/>
      <w:r>
        <w:t>Beskrivelse</w:t>
      </w:r>
      <w:bookmarkEnd w:id="64"/>
      <w:bookmarkEnd w:id="65"/>
    </w:p>
    <w:p w14:paraId="339DADAB" w14:textId="600ADB76" w:rsidR="00325D2E" w:rsidRPr="00F66B1B" w:rsidRDefault="00325D2E" w:rsidP="00325D2E">
      <w:r w:rsidRPr="00F66B1B">
        <w:t>Oppdragsgiver gjør tilgjengelig</w:t>
      </w:r>
      <w:r w:rsidR="00654CFC">
        <w:t>, som nærmere beskrevet i vedlegg 3,</w:t>
      </w:r>
      <w:r w:rsidRPr="00F66B1B">
        <w:t xml:space="preserve"> en webapplikasjon for visning av Dynamisk Passasjerinformasjon på fartøyene, og vil i sanntid publisere datagrunnlaget for DPI. Dette formidles (bridges) fra Oppdragsgivers sentrale meldingstjener over til de lokale meldingstjenerne (MQTT-tjenere) ombord. Den lokale meldingstjeneren må publisere disse meldingene lokalt på fartøyet, slik at dette kan visualiseres på digitale flater (via webapplikasjonen) og avspilles over høyttaleranlegget. </w:t>
      </w:r>
    </w:p>
    <w:p w14:paraId="431C4A6B" w14:textId="77777777" w:rsidR="00325D2E" w:rsidRPr="00F66B1B" w:rsidRDefault="00325D2E" w:rsidP="00325D2E">
      <w:r w:rsidRPr="00F66B1B">
        <w:t xml:space="preserve">Oppdragsgiver tar hensyn til at Operatørene har begrensede mobildatapakker tilgjengelig, og ikke nødvendigvis har tilgang til </w:t>
      </w:r>
      <w:proofErr w:type="spellStart"/>
      <w:r w:rsidRPr="00F66B1B">
        <w:t>wifi</w:t>
      </w:r>
      <w:proofErr w:type="spellEnd"/>
      <w:r w:rsidRPr="00F66B1B">
        <w:t xml:space="preserve"> for eventuelle oppgraderinger, slik at nye versjoner og pakkestørrelser vil forholde seg til dette.</w:t>
      </w:r>
    </w:p>
    <w:p w14:paraId="2F5FC7C9" w14:textId="0E8EACCD" w:rsidR="00325D2E" w:rsidRDefault="00325D2E" w:rsidP="00325D2E">
      <w:r w:rsidRPr="00F66B1B">
        <w:t>Se ellers bilag 3 - DPI</w:t>
      </w:r>
      <w:r>
        <w:t xml:space="preserve"> </w:t>
      </w:r>
    </w:p>
    <w:p w14:paraId="0880267E" w14:textId="77777777" w:rsidR="00325D2E" w:rsidRDefault="00325D2E" w:rsidP="00325D2E">
      <w:pPr>
        <w:pStyle w:val="Overskrift3"/>
      </w:pPr>
      <w:bookmarkStart w:id="66" w:name="_Toc529200179"/>
      <w:bookmarkStart w:id="67" w:name="_Toc536709300"/>
      <w:r>
        <w:t>Data og grensesnitt</w:t>
      </w:r>
      <w:bookmarkEnd w:id="66"/>
      <w:bookmarkEnd w:id="67"/>
    </w:p>
    <w:p w14:paraId="3751534A" w14:textId="01CAD51E" w:rsidR="00325D2E" w:rsidRDefault="00325D2E" w:rsidP="00325D2E">
      <w:r>
        <w:t xml:space="preserve">Beskrevet i bilag 2 – OTA </w:t>
      </w:r>
      <w:proofErr w:type="spellStart"/>
      <w:r>
        <w:t>messages</w:t>
      </w:r>
      <w:proofErr w:type="spellEnd"/>
      <w:r>
        <w:t xml:space="preserve"> v2.0</w:t>
      </w:r>
    </w:p>
    <w:p w14:paraId="45F51B78" w14:textId="77777777" w:rsidR="00325D2E" w:rsidRPr="005E317D" w:rsidRDefault="00325D2E" w:rsidP="00325D2E">
      <w:pPr>
        <w:pStyle w:val="Overskrift3"/>
      </w:pPr>
      <w:bookmarkStart w:id="68" w:name="_Toc529200180"/>
      <w:bookmarkStart w:id="69" w:name="_Toc536709301"/>
      <w:r>
        <w:t>Krav til tjenesten</w:t>
      </w:r>
      <w:bookmarkEnd w:id="68"/>
      <w:bookmarkEnd w:id="69"/>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559"/>
        <w:gridCol w:w="6662"/>
      </w:tblGrid>
      <w:tr w:rsidR="00325D2E" w14:paraId="0CE1E45B"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672B9F69"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0F8F70AA" w14:textId="77777777" w:rsidR="00325D2E" w:rsidRPr="00096D54" w:rsidRDefault="00325D2E"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325D2E" w14:paraId="6D333108"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51022C2F" w14:textId="77777777" w:rsidR="00325D2E" w:rsidRDefault="00325D2E" w:rsidP="00F94D13">
            <w:pPr>
              <w:pStyle w:val="Kravnr"/>
            </w:pPr>
          </w:p>
        </w:tc>
        <w:tc>
          <w:tcPr>
            <w:tcW w:w="6662" w:type="dxa"/>
            <w:shd w:val="clear" w:color="auto" w:fill="E4EDCC"/>
          </w:tcPr>
          <w:p w14:paraId="5B65D898" w14:textId="566789CF" w:rsidR="00325D2E"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0C2271">
              <w:rPr>
                <w:sz w:val="20"/>
                <w:szCs w:val="20"/>
              </w:rPr>
              <w:t xml:space="preserve">Den lokale meldingstjeneren må publisere disse meldingene lokalt på </w:t>
            </w:r>
            <w:r>
              <w:rPr>
                <w:sz w:val="20"/>
                <w:szCs w:val="20"/>
              </w:rPr>
              <w:t>fartøy</w:t>
            </w:r>
            <w:r w:rsidRPr="000C2271">
              <w:rPr>
                <w:sz w:val="20"/>
                <w:szCs w:val="20"/>
              </w:rPr>
              <w:t>et, slik at dette kan visualiseres på digitale flater (via webapp</w:t>
            </w:r>
            <w:r>
              <w:rPr>
                <w:sz w:val="20"/>
                <w:szCs w:val="20"/>
              </w:rPr>
              <w:t>likasjon</w:t>
            </w:r>
            <w:r w:rsidRPr="000C2271">
              <w:rPr>
                <w:sz w:val="20"/>
                <w:szCs w:val="20"/>
              </w:rPr>
              <w:t>) og avspilles over høyttaleranlegget</w:t>
            </w:r>
          </w:p>
        </w:tc>
      </w:tr>
      <w:tr w:rsidR="00325D2E" w14:paraId="59AF6E5B"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5FECFCBC" w14:textId="77777777" w:rsidR="00325D2E" w:rsidRDefault="00325D2E" w:rsidP="00F94D13">
            <w:pPr>
              <w:pStyle w:val="Kravnr"/>
            </w:pPr>
          </w:p>
        </w:tc>
        <w:tc>
          <w:tcPr>
            <w:tcW w:w="6662" w:type="dxa"/>
            <w:tcBorders>
              <w:top w:val="none" w:sz="0" w:space="0" w:color="auto"/>
              <w:bottom w:val="none" w:sz="0" w:space="0" w:color="auto"/>
            </w:tcBorders>
          </w:tcPr>
          <w:p w14:paraId="21A8A9D1" w14:textId="77777777" w:rsidR="00325D2E" w:rsidRPr="00D70E1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t>Operatør</w:t>
            </w:r>
            <w:r>
              <w:rPr>
                <w:sz w:val="20"/>
                <w:szCs w:val="20"/>
              </w:rPr>
              <w:t>en</w:t>
            </w:r>
            <w:r w:rsidRPr="00D70E1A">
              <w:rPr>
                <w:sz w:val="20"/>
                <w:szCs w:val="20"/>
              </w:rPr>
              <w:t xml:space="preserve"> må tilgjengeliggjøre en tjeneste for Oppdragsgiver som gjør det mulig å presentere visualisert innhold på skjermene i bussen tilgjengeliggjort fra Oppdragsgiver i form av en webapp</w:t>
            </w:r>
            <w:r>
              <w:rPr>
                <w:sz w:val="20"/>
                <w:szCs w:val="20"/>
              </w:rPr>
              <w:t>likasjon</w:t>
            </w:r>
            <w:r w:rsidRPr="00D70E1A">
              <w:rPr>
                <w:sz w:val="20"/>
                <w:szCs w:val="20"/>
              </w:rPr>
              <w:t xml:space="preserve">. </w:t>
            </w:r>
          </w:p>
          <w:p w14:paraId="5E877185" w14:textId="77777777" w:rsidR="00325D2E" w:rsidRPr="00D70E1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t xml:space="preserve"> </w:t>
            </w:r>
          </w:p>
          <w:p w14:paraId="0D1AD6CF" w14:textId="7C459CC4" w:rsidR="00325D2E"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lastRenderedPageBreak/>
              <w:t xml:space="preserve">Denne tjenesten inkluderer tilgang til data fra Oppdragsgivers </w:t>
            </w:r>
            <w:proofErr w:type="spellStart"/>
            <w:r w:rsidRPr="00D70E1A">
              <w:rPr>
                <w:sz w:val="20"/>
                <w:szCs w:val="20"/>
              </w:rPr>
              <w:t>backend</w:t>
            </w:r>
            <w:proofErr w:type="spellEnd"/>
            <w:r w:rsidRPr="00D70E1A">
              <w:rPr>
                <w:sz w:val="20"/>
                <w:szCs w:val="20"/>
              </w:rPr>
              <w:t xml:space="preserve"> (DPI-data), samt lokale </w:t>
            </w:r>
            <w:r>
              <w:rPr>
                <w:sz w:val="20"/>
                <w:szCs w:val="20"/>
              </w:rPr>
              <w:t>fartøy</w:t>
            </w:r>
            <w:r w:rsidRPr="00D70E1A">
              <w:rPr>
                <w:sz w:val="20"/>
                <w:szCs w:val="20"/>
              </w:rPr>
              <w:t xml:space="preserve">sdata. </w:t>
            </w:r>
          </w:p>
        </w:tc>
      </w:tr>
      <w:tr w:rsidR="00325D2E" w14:paraId="7232DC8C"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3A298AE0" w14:textId="77777777" w:rsidR="00325D2E" w:rsidRDefault="00325D2E" w:rsidP="00F94D13">
            <w:pPr>
              <w:pStyle w:val="Kravnr"/>
            </w:pPr>
          </w:p>
        </w:tc>
        <w:tc>
          <w:tcPr>
            <w:tcW w:w="6662" w:type="dxa"/>
            <w:shd w:val="clear" w:color="auto" w:fill="E4EDCC"/>
          </w:tcPr>
          <w:p w14:paraId="66C189D7" w14:textId="77777777" w:rsidR="00325D2E" w:rsidRPr="00D70E1A"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D70E1A">
              <w:rPr>
                <w:sz w:val="20"/>
                <w:szCs w:val="20"/>
              </w:rPr>
              <w:t xml:space="preserve">Operatøren har ansvar for å konsumere et sett med </w:t>
            </w:r>
            <w:proofErr w:type="spellStart"/>
            <w:r w:rsidRPr="00D70E1A">
              <w:rPr>
                <w:sz w:val="20"/>
                <w:szCs w:val="20"/>
              </w:rPr>
              <w:t>APIer</w:t>
            </w:r>
            <w:proofErr w:type="spellEnd"/>
            <w:r w:rsidRPr="00D70E1A">
              <w:rPr>
                <w:sz w:val="20"/>
                <w:szCs w:val="20"/>
              </w:rPr>
              <w:t xml:space="preserve"> som Oppdragsgiver gjør tilgjengelig for til enhver tid å ha tilgjengelig oppdatert versjon.</w:t>
            </w:r>
          </w:p>
          <w:p w14:paraId="29D1EE79" w14:textId="77777777" w:rsidR="00325D2E" w:rsidRPr="00D70E1A"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D70E1A">
              <w:rPr>
                <w:sz w:val="20"/>
                <w:szCs w:val="20"/>
              </w:rPr>
              <w:t xml:space="preserve"> </w:t>
            </w:r>
          </w:p>
          <w:p w14:paraId="75B66AFA" w14:textId="77777777" w:rsidR="00325D2E" w:rsidRPr="00096D54"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D70E1A">
              <w:rPr>
                <w:sz w:val="20"/>
                <w:szCs w:val="20"/>
              </w:rPr>
              <w:t>Operatør</w:t>
            </w:r>
            <w:r>
              <w:rPr>
                <w:sz w:val="20"/>
                <w:szCs w:val="20"/>
              </w:rPr>
              <w:t>en</w:t>
            </w:r>
            <w:r w:rsidRPr="00D70E1A">
              <w:rPr>
                <w:sz w:val="20"/>
                <w:szCs w:val="20"/>
              </w:rPr>
              <w:t xml:space="preserve"> er ansvarlig for kvalitetssikring av tjenesten før nye versjoner settes i produksjon.</w:t>
            </w:r>
          </w:p>
        </w:tc>
      </w:tr>
      <w:tr w:rsidR="00325D2E" w14:paraId="5FA2BEC2"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443DE13" w14:textId="77777777" w:rsidR="00325D2E" w:rsidRDefault="00325D2E" w:rsidP="00F94D13">
            <w:pPr>
              <w:pStyle w:val="Kravnr"/>
            </w:pPr>
          </w:p>
        </w:tc>
        <w:tc>
          <w:tcPr>
            <w:tcW w:w="6662" w:type="dxa"/>
            <w:tcBorders>
              <w:top w:val="none" w:sz="0" w:space="0" w:color="auto"/>
              <w:bottom w:val="none" w:sz="0" w:space="0" w:color="auto"/>
            </w:tcBorders>
          </w:tcPr>
          <w:p w14:paraId="5AAB3214" w14:textId="77777777" w:rsidR="00325D2E" w:rsidRPr="00D70E1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t xml:space="preserve">Tjenesten som </w:t>
            </w:r>
            <w:r>
              <w:rPr>
                <w:sz w:val="20"/>
                <w:szCs w:val="20"/>
              </w:rPr>
              <w:t>O</w:t>
            </w:r>
            <w:r w:rsidRPr="00D70E1A">
              <w:rPr>
                <w:sz w:val="20"/>
                <w:szCs w:val="20"/>
              </w:rPr>
              <w:t>peratør</w:t>
            </w:r>
            <w:r>
              <w:rPr>
                <w:sz w:val="20"/>
                <w:szCs w:val="20"/>
              </w:rPr>
              <w:t>en</w:t>
            </w:r>
            <w:r w:rsidRPr="00D70E1A">
              <w:rPr>
                <w:sz w:val="20"/>
                <w:szCs w:val="20"/>
              </w:rPr>
              <w:t xml:space="preserve"> er ansvarlig for inkluderer kontroll på at riktig informasjon presenteres på riktig skjerm med det innholdet som er definert, og at alle elementer av Oppdragsgivers webapplikasjon er lastet inn og presenteres komplett i alle skjermer i bussen.</w:t>
            </w:r>
          </w:p>
          <w:p w14:paraId="74AD056D" w14:textId="77777777" w:rsidR="00325D2E" w:rsidRPr="00D70E1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t xml:space="preserve"> </w:t>
            </w:r>
          </w:p>
          <w:p w14:paraId="2CB61079" w14:textId="77777777" w:rsidR="00325D2E" w:rsidRPr="00E9239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70E1A">
              <w:rPr>
                <w:sz w:val="20"/>
                <w:szCs w:val="20"/>
              </w:rPr>
              <w:t>Ved feilsituasjoner der ansvarsforholdet er uklart</w:t>
            </w:r>
            <w:r>
              <w:rPr>
                <w:sz w:val="20"/>
                <w:szCs w:val="20"/>
              </w:rPr>
              <w:t>,</w:t>
            </w:r>
            <w:r w:rsidRPr="00D70E1A">
              <w:rPr>
                <w:sz w:val="20"/>
                <w:szCs w:val="20"/>
              </w:rPr>
              <w:t xml:space="preserve"> er Operatøren forpliktet til å gjennomføre nødvendig feilsøking. Dersom Operatøren anser at feilsituasjonen er Oppdragsgivers ansvar er Operatøren forpliktet til å sannsynliggjøre dette, og deretter melde fra om situasjonen uten ugrunnet opphold.</w:t>
            </w:r>
          </w:p>
        </w:tc>
      </w:tr>
      <w:tr w:rsidR="00325D2E" w14:paraId="2ED8134E"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017CF94A" w14:textId="77777777" w:rsidR="00325D2E" w:rsidRDefault="00325D2E" w:rsidP="00F94D13">
            <w:pPr>
              <w:pStyle w:val="Kravnr"/>
            </w:pPr>
          </w:p>
        </w:tc>
        <w:tc>
          <w:tcPr>
            <w:tcW w:w="6662" w:type="dxa"/>
            <w:shd w:val="clear" w:color="auto" w:fill="E4EDCC"/>
          </w:tcPr>
          <w:p w14:paraId="32743312" w14:textId="1DD8ED41" w:rsidR="00325D2E" w:rsidRPr="00D70E1A"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Fartøy</w:t>
            </w:r>
            <w:r w:rsidRPr="00D70E1A">
              <w:rPr>
                <w:sz w:val="20"/>
                <w:szCs w:val="20"/>
              </w:rPr>
              <w:t xml:space="preserve"> i produksjon skal ha installert nye versjoner av Oppdragsgivers pakker senest </w:t>
            </w:r>
            <w:r>
              <w:rPr>
                <w:sz w:val="20"/>
                <w:szCs w:val="20"/>
              </w:rPr>
              <w:t>ved driftsstart påfølgende dag.</w:t>
            </w:r>
          </w:p>
        </w:tc>
      </w:tr>
      <w:tr w:rsidR="00325D2E" w14:paraId="30689283" w14:textId="77777777" w:rsidTr="00F94D13">
        <w:trPr>
          <w:cnfStyle w:val="000000100000" w:firstRow="0" w:lastRow="0" w:firstColumn="0" w:lastColumn="0" w:oddVBand="0" w:evenVBand="0" w:oddHBand="1" w:evenHBand="0" w:firstRowFirstColumn="0" w:firstRowLastColumn="0" w:lastRowFirstColumn="0" w:lastRowLastColumn="0"/>
          <w:trHeight w:val="252"/>
        </w:trPr>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696D8B" w14:textId="77777777" w:rsidR="00325D2E" w:rsidRDefault="00325D2E" w:rsidP="00F94D13">
            <w:pPr>
              <w:pStyle w:val="Kravnr"/>
            </w:pPr>
          </w:p>
        </w:tc>
        <w:tc>
          <w:tcPr>
            <w:tcW w:w="6662" w:type="dxa"/>
            <w:tcBorders>
              <w:top w:val="none" w:sz="0" w:space="0" w:color="auto"/>
              <w:bottom w:val="none" w:sz="0" w:space="0" w:color="auto"/>
            </w:tcBorders>
          </w:tcPr>
          <w:p w14:paraId="119C334C" w14:textId="77777777" w:rsidR="00325D2E" w:rsidRPr="00D70E1A" w:rsidRDefault="00325D2E"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807163">
              <w:rPr>
                <w:sz w:val="20"/>
                <w:szCs w:val="20"/>
              </w:rPr>
              <w:t>Dersom bussen har vært ute av daglig drift i inntil én (1) uke, skal bussen senest være utstyrt med nyeste pakke fra Oppdragsgiver etter ett (1) døgn.</w:t>
            </w:r>
          </w:p>
        </w:tc>
      </w:tr>
      <w:tr w:rsidR="00325D2E" w14:paraId="1A4D1ABE" w14:textId="77777777" w:rsidTr="00F94D13">
        <w:trPr>
          <w:trHeight w:val="252"/>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36C967A5" w14:textId="77777777" w:rsidR="00325D2E" w:rsidRDefault="00325D2E" w:rsidP="00F94D13">
            <w:pPr>
              <w:pStyle w:val="Kravnr"/>
            </w:pPr>
          </w:p>
        </w:tc>
        <w:tc>
          <w:tcPr>
            <w:tcW w:w="6662" w:type="dxa"/>
            <w:shd w:val="clear" w:color="auto" w:fill="E4EDCC"/>
          </w:tcPr>
          <w:p w14:paraId="679A020A" w14:textId="77777777" w:rsidR="00325D2E" w:rsidRPr="00D70E1A" w:rsidRDefault="00325D2E"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807163">
              <w:rPr>
                <w:sz w:val="20"/>
                <w:szCs w:val="20"/>
              </w:rPr>
              <w:t>Dersom bussen har vært ute av produksjon i mer enn én (1) uke, skal bussen ha nyeste pakke fra Oppdragsgiver installert i bussen før den settes i drift.</w:t>
            </w:r>
          </w:p>
        </w:tc>
      </w:tr>
    </w:tbl>
    <w:p w14:paraId="1B07AE16" w14:textId="77777777" w:rsidR="00325D2E" w:rsidRDefault="00325D2E" w:rsidP="00325D2E">
      <w:pPr>
        <w:pStyle w:val="Overskrift2"/>
        <w:ind w:left="851" w:hanging="851"/>
      </w:pPr>
      <w:bookmarkStart w:id="70" w:name="_Toc529200181"/>
      <w:bookmarkStart w:id="71" w:name="_Toc536709302"/>
      <w:proofErr w:type="spellStart"/>
      <w:r>
        <w:t>Informasjonsflater</w:t>
      </w:r>
      <w:bookmarkEnd w:id="70"/>
      <w:bookmarkEnd w:id="71"/>
      <w:proofErr w:type="spellEnd"/>
      <w:r>
        <w:t xml:space="preserve"> </w:t>
      </w:r>
    </w:p>
    <w:p w14:paraId="10AE4B46" w14:textId="71BE2484" w:rsidR="00325D2E" w:rsidRDefault="00325D2E" w:rsidP="00325D2E">
      <w:r w:rsidRPr="00913AD6">
        <w:t xml:space="preserve">Designvedlegget spesifiserer de nødvendige </w:t>
      </w:r>
      <w:proofErr w:type="spellStart"/>
      <w:r>
        <w:t>informasjonsflatene</w:t>
      </w:r>
      <w:proofErr w:type="spellEnd"/>
      <w:r w:rsidRPr="00913AD6">
        <w:t xml:space="preserve"> for Dynamisk Passasjerinformasjon som Operatøren må anskaffe til </w:t>
      </w:r>
      <w:r>
        <w:t>fartøy</w:t>
      </w:r>
      <w:r w:rsidRPr="00913AD6">
        <w:t>et. Operatøren står fritt til å velge om webapp</w:t>
      </w:r>
      <w:r>
        <w:t>likasjon</w:t>
      </w:r>
      <w:r w:rsidRPr="00913AD6">
        <w:t xml:space="preserve"> for DPI skal kjøres i selve </w:t>
      </w:r>
      <w:proofErr w:type="spellStart"/>
      <w:r>
        <w:t>informasjonsflaten</w:t>
      </w:r>
      <w:proofErr w:type="spellEnd"/>
      <w:r w:rsidRPr="00913AD6">
        <w:t xml:space="preserve"> eller på en computer an</w:t>
      </w:r>
      <w:r>
        <w:t>net sted på fartøyplattformen, men Oppdragsgiver tilråder at det gjøres som en sentral tjeneste.</w:t>
      </w:r>
    </w:p>
    <w:p w14:paraId="098A88A3" w14:textId="77777777" w:rsidR="00325D2E" w:rsidRDefault="00325D2E" w:rsidP="00325D2E">
      <w:pPr>
        <w:pStyle w:val="Overskrift2"/>
        <w:ind w:left="851" w:hanging="851"/>
      </w:pPr>
      <w:bookmarkStart w:id="72" w:name="_Toc529200182"/>
      <w:bookmarkStart w:id="73" w:name="_Toc536709303"/>
      <w:r>
        <w:t>Tjeneste for ombordsalg</w:t>
      </w:r>
      <w:bookmarkEnd w:id="72"/>
      <w:bookmarkEnd w:id="73"/>
      <w:r>
        <w:t xml:space="preserve"> </w:t>
      </w:r>
    </w:p>
    <w:p w14:paraId="22A87E47" w14:textId="77777777" w:rsidR="00325D2E" w:rsidRDefault="00325D2E" w:rsidP="00325D2E">
      <w:pPr>
        <w:pStyle w:val="Overskrift3"/>
      </w:pPr>
      <w:bookmarkStart w:id="74" w:name="_Toc529200183"/>
      <w:bookmarkStart w:id="75" w:name="_Toc536709304"/>
      <w:r>
        <w:t>Beskrivelse</w:t>
      </w:r>
      <w:bookmarkEnd w:id="74"/>
      <w:bookmarkEnd w:id="75"/>
    </w:p>
    <w:p w14:paraId="4872CF65" w14:textId="77777777" w:rsidR="00BF0FAB" w:rsidRDefault="00BF0FAB" w:rsidP="00325D2E">
      <w:r w:rsidRPr="00F66B1B">
        <w:t xml:space="preserve">Det skal være mulig å kjøpe billett eller validere </w:t>
      </w:r>
      <w:proofErr w:type="spellStart"/>
      <w:r w:rsidRPr="00F66B1B">
        <w:t>reisekort</w:t>
      </w:r>
      <w:proofErr w:type="spellEnd"/>
      <w:r w:rsidRPr="00F66B1B">
        <w:t xml:space="preserve">/impulskort når passasjerer går ombord. Endelig konsept for salg og validering vil være klart i god tid før kontraktens oppstart, og vil håndteres som en endringsordre. Imidlertid må det uansett forberedes for montasje av </w:t>
      </w:r>
      <w:proofErr w:type="spellStart"/>
      <w:r w:rsidRPr="00F66B1B">
        <w:t>validatorer</w:t>
      </w:r>
      <w:proofErr w:type="spellEnd"/>
      <w:r w:rsidRPr="00F66B1B">
        <w:t xml:space="preserve"> (se krav under).</w:t>
      </w:r>
      <w:r w:rsidRPr="00BF0FAB">
        <w:t xml:space="preserve"> </w:t>
      </w:r>
    </w:p>
    <w:p w14:paraId="28362DEA" w14:textId="77777777" w:rsidR="00325D2E" w:rsidRPr="005E317D" w:rsidRDefault="00325D2E" w:rsidP="00325D2E">
      <w:pPr>
        <w:pStyle w:val="Overskrift3"/>
      </w:pPr>
      <w:bookmarkStart w:id="76" w:name="_Toc529200184"/>
      <w:bookmarkStart w:id="77" w:name="_Toc536709305"/>
      <w:r>
        <w:t>Krav til tjenesten</w:t>
      </w:r>
      <w:bookmarkEnd w:id="76"/>
      <w:bookmarkEnd w:id="77"/>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559"/>
        <w:gridCol w:w="6662"/>
      </w:tblGrid>
      <w:tr w:rsidR="00325D2E" w14:paraId="23EF1E9E" w14:textId="77777777" w:rsidTr="00BF0FAB">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87B914" w:themeFill="accent2"/>
          </w:tcPr>
          <w:p w14:paraId="418C28DF" w14:textId="77777777" w:rsidR="00325D2E" w:rsidRPr="00096D54" w:rsidRDefault="00325D2E"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6662" w:type="dxa"/>
            <w:tcBorders>
              <w:top w:val="none" w:sz="0" w:space="0" w:color="auto"/>
              <w:bottom w:val="none" w:sz="0" w:space="0" w:color="auto"/>
            </w:tcBorders>
            <w:shd w:val="clear" w:color="auto" w:fill="87B914" w:themeFill="accent2"/>
          </w:tcPr>
          <w:p w14:paraId="3908DC10" w14:textId="77777777" w:rsidR="00325D2E" w:rsidRPr="00096D54" w:rsidRDefault="00325D2E" w:rsidP="00F94D13">
            <w:pPr>
              <w:pStyle w:val="Default"/>
              <w:jc w:val="center"/>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BF0FAB" w14:paraId="1F1BDBEB"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559" w:type="dxa"/>
            <w:shd w:val="clear" w:color="auto" w:fill="E4EDCC"/>
          </w:tcPr>
          <w:p w14:paraId="0C93DDC3" w14:textId="77777777" w:rsidR="00BF0FAB" w:rsidRDefault="00BF0FAB" w:rsidP="00F94D13">
            <w:pPr>
              <w:pStyle w:val="Kravnr"/>
            </w:pPr>
          </w:p>
        </w:tc>
        <w:tc>
          <w:tcPr>
            <w:tcW w:w="6662" w:type="dxa"/>
            <w:shd w:val="clear" w:color="auto" w:fill="E4EDCC"/>
          </w:tcPr>
          <w:p w14:paraId="1FAF31F2" w14:textId="7F99750E" w:rsidR="00BF0FAB" w:rsidRPr="009C4378" w:rsidRDefault="00BF0FAB"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Operatør </w:t>
            </w:r>
            <w:r w:rsidRPr="00BF0FAB">
              <w:rPr>
                <w:i/>
                <w:sz w:val="20"/>
                <w:szCs w:val="20"/>
              </w:rPr>
              <w:t>må</w:t>
            </w:r>
            <w:r>
              <w:rPr>
                <w:sz w:val="20"/>
                <w:szCs w:val="20"/>
              </w:rPr>
              <w:t xml:space="preserve"> forberede for montasje av </w:t>
            </w:r>
            <w:proofErr w:type="spellStart"/>
            <w:r>
              <w:rPr>
                <w:sz w:val="20"/>
                <w:szCs w:val="20"/>
              </w:rPr>
              <w:t>validator</w:t>
            </w:r>
            <w:proofErr w:type="spellEnd"/>
            <w:r>
              <w:rPr>
                <w:sz w:val="20"/>
                <w:szCs w:val="20"/>
              </w:rPr>
              <w:t xml:space="preserve"> på en søyle ved hver inngang til båten, hvor det vil være hensiktsmessig å gjøre slik montasje </w:t>
            </w:r>
            <w:proofErr w:type="spellStart"/>
            <w:r>
              <w:rPr>
                <w:sz w:val="20"/>
                <w:szCs w:val="20"/>
              </w:rPr>
              <w:t>mht</w:t>
            </w:r>
            <w:proofErr w:type="spellEnd"/>
            <w:r>
              <w:rPr>
                <w:sz w:val="20"/>
                <w:szCs w:val="20"/>
              </w:rPr>
              <w:t xml:space="preserve"> </w:t>
            </w:r>
            <w:proofErr w:type="spellStart"/>
            <w:r>
              <w:rPr>
                <w:sz w:val="20"/>
                <w:szCs w:val="20"/>
              </w:rPr>
              <w:t>passasjerflyt</w:t>
            </w:r>
            <w:proofErr w:type="spellEnd"/>
            <w:r>
              <w:rPr>
                <w:sz w:val="20"/>
                <w:szCs w:val="20"/>
              </w:rPr>
              <w:t xml:space="preserve"> inn og ut av båten.</w:t>
            </w:r>
          </w:p>
        </w:tc>
      </w:tr>
      <w:tr w:rsidR="00BF0FAB" w14:paraId="701F4B08" w14:textId="77777777" w:rsidTr="00F94D1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9" w:type="dxa"/>
            <w:shd w:val="clear" w:color="auto" w:fill="E4EDCC"/>
          </w:tcPr>
          <w:p w14:paraId="59929F3E" w14:textId="77777777" w:rsidR="00BF0FAB" w:rsidRDefault="00BF0FAB" w:rsidP="00F94D13">
            <w:pPr>
              <w:pStyle w:val="Kravnr"/>
            </w:pPr>
          </w:p>
        </w:tc>
        <w:tc>
          <w:tcPr>
            <w:tcW w:w="6662" w:type="dxa"/>
            <w:shd w:val="clear" w:color="auto" w:fill="E4EDCC"/>
          </w:tcPr>
          <w:p w14:paraId="68F3E82F" w14:textId="3BB605F2" w:rsidR="00BF0FAB" w:rsidRPr="009C4378" w:rsidRDefault="00BF0FAB"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Operatør </w:t>
            </w:r>
            <w:r w:rsidRPr="00BF0FAB">
              <w:rPr>
                <w:i/>
                <w:sz w:val="20"/>
                <w:szCs w:val="20"/>
              </w:rPr>
              <w:t>må</w:t>
            </w:r>
            <w:r>
              <w:rPr>
                <w:sz w:val="20"/>
                <w:szCs w:val="20"/>
              </w:rPr>
              <w:t xml:space="preserve"> kable strøm og nettverk til punktet hvor </w:t>
            </w:r>
            <w:proofErr w:type="spellStart"/>
            <w:r>
              <w:rPr>
                <w:sz w:val="20"/>
                <w:szCs w:val="20"/>
              </w:rPr>
              <w:t>validator</w:t>
            </w:r>
            <w:proofErr w:type="spellEnd"/>
            <w:r>
              <w:rPr>
                <w:sz w:val="20"/>
                <w:szCs w:val="20"/>
              </w:rPr>
              <w:t xml:space="preserve"> eventuelt skal monteres</w:t>
            </w:r>
          </w:p>
        </w:tc>
      </w:tr>
      <w:bookmarkEnd w:id="63"/>
    </w:tbl>
    <w:p w14:paraId="57D2EE56" w14:textId="003D4237" w:rsidR="0083318F" w:rsidRDefault="0083318F">
      <w:pPr>
        <w:ind w:left="0"/>
        <w:rPr>
          <w:rFonts w:asciiTheme="majorHAnsi" w:eastAsiaTheme="majorEastAsia" w:hAnsiTheme="majorHAnsi" w:cstheme="majorBidi"/>
          <w:b/>
          <w:sz w:val="28"/>
          <w:szCs w:val="32"/>
        </w:rPr>
      </w:pPr>
    </w:p>
    <w:p w14:paraId="32C99DFA" w14:textId="77777777" w:rsidR="00FF5053" w:rsidRDefault="00FF5053" w:rsidP="00FF5053">
      <w:pPr>
        <w:pStyle w:val="Overskrift1"/>
        <w:rPr>
          <w:rFonts w:eastAsia="Times New Roman"/>
        </w:rPr>
      </w:pPr>
      <w:bookmarkStart w:id="78" w:name="_Ref528753739"/>
      <w:bookmarkStart w:id="79" w:name="_Toc529200189"/>
      <w:bookmarkStart w:id="80" w:name="_Toc536709306"/>
      <w:r>
        <w:rPr>
          <w:rFonts w:eastAsia="Times New Roman"/>
        </w:rPr>
        <w:t>Livssyklusforvaltning</w:t>
      </w:r>
      <w:bookmarkEnd w:id="78"/>
      <w:bookmarkEnd w:id="79"/>
      <w:bookmarkEnd w:id="80"/>
    </w:p>
    <w:p w14:paraId="7BBE3C49" w14:textId="6F6A7EE6" w:rsidR="00FF5053" w:rsidRPr="00F66B1B" w:rsidRDefault="00FF5053" w:rsidP="00FF5053">
      <w:r w:rsidRPr="00F66B1B">
        <w:t xml:space="preserve">Ved overgangen til </w:t>
      </w:r>
      <w:proofErr w:type="spellStart"/>
      <w:r w:rsidRPr="00F66B1B">
        <w:t>TaaS</w:t>
      </w:r>
      <w:proofErr w:type="spellEnd"/>
      <w:r w:rsidRPr="00F66B1B">
        <w:t>-konseptet er det en underliggende forventning om at alle IT-tjenester som er en del av denne kontrakten vil være gjenstand for kontinuerlig utvikling. Oppdragsgiver ønsker derfor å sikre seg at alle tilgjengelige tjenester på fartøyet vil kunne opprettholde en tidsmessighet gjennom hele kontraktsperioden.</w:t>
      </w:r>
    </w:p>
    <w:p w14:paraId="4C1BACC3" w14:textId="77777777" w:rsidR="00FF5053" w:rsidRPr="00F66B1B" w:rsidRDefault="00FF5053" w:rsidP="00FF5053">
      <w:r w:rsidRPr="00F66B1B">
        <w:t xml:space="preserve">Operatøren har totalansvar for livssyklusforvaltning av tjenestene under denne avtalen, inkludert utstyr og programvare - herunder operativsystemer. </w:t>
      </w:r>
    </w:p>
    <w:p w14:paraId="5CBF9293" w14:textId="77777777" w:rsidR="00FF5053" w:rsidRPr="00F66B1B" w:rsidRDefault="00FF5053" w:rsidP="00FF5053">
      <w:r w:rsidRPr="00F66B1B">
        <w:t>Operatøren skal aktivt sørge for at leveransen er tidsmessig i tiden fra Oppstartsdato og gjennom hele kontraktsperioden. Med tidsmessig i tiden menes at gjennomføringen av Oppdraget, gjennom hele kontraktsperioden, skal være like effektiv og like kvalitetsmessig god som den var på tidspunktet for oppstart av Oppdraget, sammenlignet med andre tilsvarende tjenesteleveranser i markedet (forholdsmessighet).</w:t>
      </w:r>
    </w:p>
    <w:p w14:paraId="3C66F429" w14:textId="77777777" w:rsidR="00FF5053" w:rsidRPr="00F66B1B" w:rsidRDefault="00FF5053" w:rsidP="00FF5053">
      <w:r w:rsidRPr="00F66B1B">
        <w:t>Videre skal Operatøren aktivt medvirke til at hans gjennomføring av Oppdraget gjennom hele kontraktsperioden dekker Oppdragsgivers behov.</w:t>
      </w:r>
    </w:p>
    <w:p w14:paraId="54B18BCE" w14:textId="77777777" w:rsidR="00FF5053" w:rsidRPr="00F66B1B" w:rsidRDefault="00FF5053" w:rsidP="00FF5053">
      <w:r w:rsidRPr="00F66B1B">
        <w:t>Eksempler på slike tilfeller er:</w:t>
      </w:r>
    </w:p>
    <w:p w14:paraId="3A4D3F8B" w14:textId="77777777" w:rsidR="00FF5053" w:rsidRPr="00F66B1B" w:rsidRDefault="00FF5053" w:rsidP="00FF5053">
      <w:pPr>
        <w:pStyle w:val="Listeavsnitt"/>
        <w:numPr>
          <w:ilvl w:val="0"/>
          <w:numId w:val="44"/>
        </w:numPr>
      </w:pPr>
      <w:r w:rsidRPr="00F66B1B">
        <w:t xml:space="preserve">Nye </w:t>
      </w:r>
      <w:proofErr w:type="spellStart"/>
      <w:r w:rsidRPr="00F66B1B">
        <w:t>ITxPT</w:t>
      </w:r>
      <w:proofErr w:type="spellEnd"/>
      <w:r w:rsidRPr="00F66B1B">
        <w:t>-versjoner</w:t>
      </w:r>
    </w:p>
    <w:p w14:paraId="408B8BF1" w14:textId="77777777" w:rsidR="00FF5053" w:rsidRPr="00F66B1B" w:rsidRDefault="00FF5053" w:rsidP="00FF5053">
      <w:pPr>
        <w:pStyle w:val="Listeavsnitt"/>
        <w:numPr>
          <w:ilvl w:val="0"/>
          <w:numId w:val="44"/>
        </w:numPr>
      </w:pPr>
      <w:r w:rsidRPr="00F66B1B">
        <w:t>Kritiske sikkerhetsoppgraderinger på valgt operativsystem og/eller programvare</w:t>
      </w:r>
    </w:p>
    <w:p w14:paraId="44846B3A" w14:textId="1354B387" w:rsidR="00FF5053" w:rsidRPr="00F66B1B" w:rsidRDefault="00FF5053" w:rsidP="00FF5053">
      <w:pPr>
        <w:pStyle w:val="Listeavsnitt"/>
        <w:numPr>
          <w:ilvl w:val="0"/>
          <w:numId w:val="44"/>
        </w:numPr>
      </w:pPr>
      <w:r w:rsidRPr="00F66B1B">
        <w:t>Utrulling av nye versjoner av applikasjoner utviklet av Ruter som er installert i fartøyene</w:t>
      </w:r>
    </w:p>
    <w:p w14:paraId="27125F45" w14:textId="77777777" w:rsidR="00FF5053" w:rsidRPr="00F66B1B" w:rsidRDefault="00FF5053" w:rsidP="00FF5053">
      <w:pPr>
        <w:pStyle w:val="Listeavsnitt"/>
        <w:numPr>
          <w:ilvl w:val="0"/>
          <w:numId w:val="44"/>
        </w:numPr>
      </w:pPr>
      <w:r w:rsidRPr="00F66B1B">
        <w:t>Behov for nye datastrømmer</w:t>
      </w:r>
    </w:p>
    <w:p w14:paraId="06DDB3AF" w14:textId="77777777" w:rsidR="00FF5053" w:rsidRPr="00F66B1B" w:rsidRDefault="00FF5053" w:rsidP="00FF5053">
      <w:pPr>
        <w:pStyle w:val="Listeavsnitt"/>
        <w:numPr>
          <w:ilvl w:val="0"/>
          <w:numId w:val="44"/>
        </w:numPr>
      </w:pPr>
      <w:r w:rsidRPr="00F66B1B">
        <w:t>Teknologi- og/eller markedsutvikling som medfører behov for potensielle endringer, for eksempel prising/tilgjengelighet av mobildata</w:t>
      </w:r>
    </w:p>
    <w:p w14:paraId="0242FD58" w14:textId="77777777" w:rsidR="00FF5053" w:rsidRPr="00F66B1B" w:rsidRDefault="00FF5053" w:rsidP="00FF5053">
      <w:pPr>
        <w:pStyle w:val="Listeavsnitt"/>
        <w:numPr>
          <w:ilvl w:val="0"/>
          <w:numId w:val="44"/>
        </w:numPr>
      </w:pPr>
      <w:r w:rsidRPr="00F66B1B">
        <w:t>Utvidelse av kapasitet som for eksempel lagringsplass og minne for mer avanserte tjenester</w:t>
      </w:r>
    </w:p>
    <w:p w14:paraId="5EFDD85B" w14:textId="77777777" w:rsidR="00FF5053" w:rsidRPr="005E317D" w:rsidRDefault="00FF5053" w:rsidP="00FF5053">
      <w:pPr>
        <w:pStyle w:val="Overskrift3"/>
      </w:pPr>
      <w:bookmarkStart w:id="81" w:name="_Toc529200190"/>
      <w:bookmarkStart w:id="82" w:name="_Toc536709307"/>
      <w:r>
        <w:t>Krav til tjenesten</w:t>
      </w:r>
      <w:bookmarkEnd w:id="81"/>
      <w:bookmarkEnd w:id="82"/>
    </w:p>
    <w:tbl>
      <w:tblPr>
        <w:tblStyle w:val="Listetabell3"/>
        <w:tblW w:w="8221" w:type="dxa"/>
        <w:tblInd w:w="846" w:type="dxa"/>
        <w:tblBorders>
          <w:top w:val="single" w:sz="4" w:space="0" w:color="ADC866"/>
          <w:left w:val="single" w:sz="4" w:space="0" w:color="ADC866"/>
          <w:bottom w:val="single" w:sz="4" w:space="0" w:color="ADC866"/>
          <w:right w:val="single" w:sz="4" w:space="0" w:color="ADC866"/>
          <w:insideH w:val="single" w:sz="4" w:space="0" w:color="ADC866"/>
          <w:insideV w:val="single" w:sz="4" w:space="0" w:color="ADC866"/>
        </w:tblBorders>
        <w:tblLayout w:type="fixed"/>
        <w:tblCellMar>
          <w:top w:w="57" w:type="dxa"/>
          <w:bottom w:w="57" w:type="dxa"/>
        </w:tblCellMar>
        <w:tblLook w:val="0000" w:firstRow="0" w:lastRow="0" w:firstColumn="0" w:lastColumn="0" w:noHBand="0" w:noVBand="0"/>
      </w:tblPr>
      <w:tblGrid>
        <w:gridCol w:w="1559"/>
        <w:gridCol w:w="6662"/>
      </w:tblGrid>
      <w:tr w:rsidR="00FF5053" w14:paraId="62A9925D" w14:textId="77777777" w:rsidTr="00F94D13">
        <w:trPr>
          <w:cnfStyle w:val="000000100000" w:firstRow="0" w:lastRow="0" w:firstColumn="0" w:lastColumn="0" w:oddVBand="0" w:evenVBand="0" w:oddHBand="1" w:evenHBand="0" w:firstRowFirstColumn="0" w:firstRowLastColumn="0" w:lastRowFirstColumn="0" w:lastRowLastColumn="0"/>
          <w:trHeight w:val="142"/>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87B914" w:themeFill="accent2"/>
          </w:tcPr>
          <w:p w14:paraId="4B620E86" w14:textId="77777777" w:rsidR="00FF5053" w:rsidRPr="00096D54" w:rsidRDefault="00FF5053" w:rsidP="00F94D13">
            <w:pPr>
              <w:pStyle w:val="Default"/>
              <w:jc w:val="center"/>
              <w:rPr>
                <w:color w:val="FFFFFF" w:themeColor="background1"/>
                <w:sz w:val="20"/>
                <w:szCs w:val="20"/>
              </w:rPr>
            </w:pPr>
            <w:r w:rsidRPr="00096D54">
              <w:rPr>
                <w:b/>
                <w:bCs/>
                <w:color w:val="FFFFFF" w:themeColor="background1"/>
                <w:sz w:val="20"/>
                <w:szCs w:val="20"/>
              </w:rPr>
              <w:t>Kravnummer</w:t>
            </w:r>
          </w:p>
        </w:tc>
        <w:tc>
          <w:tcPr>
            <w:tcW w:w="0" w:type="dxa"/>
            <w:tcBorders>
              <w:top w:val="none" w:sz="0" w:space="0" w:color="auto"/>
              <w:bottom w:val="none" w:sz="0" w:space="0" w:color="auto"/>
            </w:tcBorders>
            <w:shd w:val="clear" w:color="auto" w:fill="87B914" w:themeFill="accent2"/>
          </w:tcPr>
          <w:p w14:paraId="0BD41801" w14:textId="77777777" w:rsidR="00FF5053" w:rsidRPr="00096D54" w:rsidRDefault="00FF5053" w:rsidP="00F94D13">
            <w:pPr>
              <w:pStyle w:val="Default"/>
              <w:cnfStyle w:val="000000100000" w:firstRow="0" w:lastRow="0" w:firstColumn="0" w:lastColumn="0" w:oddVBand="0" w:evenVBand="0" w:oddHBand="1" w:evenHBand="0" w:firstRowFirstColumn="0" w:firstRowLastColumn="0" w:lastRowFirstColumn="0" w:lastRowLastColumn="0"/>
              <w:rPr>
                <w:color w:val="FFFFFF" w:themeColor="background1"/>
                <w:sz w:val="20"/>
                <w:szCs w:val="20"/>
              </w:rPr>
            </w:pPr>
            <w:r w:rsidRPr="00096D54">
              <w:rPr>
                <w:b/>
                <w:bCs/>
                <w:color w:val="FFFFFF" w:themeColor="background1"/>
                <w:sz w:val="20"/>
                <w:szCs w:val="20"/>
              </w:rPr>
              <w:t>Beskrivelse av krav</w:t>
            </w:r>
          </w:p>
        </w:tc>
      </w:tr>
      <w:tr w:rsidR="00FF5053" w14:paraId="1CB83E39" w14:textId="77777777" w:rsidTr="00F94D13">
        <w:trPr>
          <w:trHeight w:val="251"/>
        </w:trPr>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E4EDCC"/>
          </w:tcPr>
          <w:p w14:paraId="1E60D5E0" w14:textId="77777777" w:rsidR="00FF5053" w:rsidRDefault="00FF5053" w:rsidP="00F94D13">
            <w:pPr>
              <w:pStyle w:val="Kravnr"/>
            </w:pPr>
          </w:p>
        </w:tc>
        <w:tc>
          <w:tcPr>
            <w:tcW w:w="6662" w:type="dxa"/>
            <w:shd w:val="clear" w:color="auto" w:fill="E4EDCC"/>
          </w:tcPr>
          <w:p w14:paraId="03F9AEEC" w14:textId="77777777" w:rsidR="00FF5053" w:rsidRPr="00081440" w:rsidRDefault="00FF5053" w:rsidP="00F94D13">
            <w:pPr>
              <w:pStyle w:val="Defaul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w:t>
            </w:r>
            <w:r w:rsidRPr="00EF6C85">
              <w:rPr>
                <w:sz w:val="20"/>
                <w:szCs w:val="20"/>
              </w:rPr>
              <w:t xml:space="preserve">eskriv hvordan </w:t>
            </w:r>
            <w:r>
              <w:rPr>
                <w:sz w:val="20"/>
                <w:szCs w:val="20"/>
              </w:rPr>
              <w:t>livssyklusforvaltning</w:t>
            </w:r>
            <w:r w:rsidRPr="00EF6C85">
              <w:rPr>
                <w:sz w:val="20"/>
                <w:szCs w:val="20"/>
              </w:rPr>
              <w:t xml:space="preserve"> er tenkt håndtert, blant annet sett opp mot annet vedlikeholdsprogram på øvrig materiell.</w:t>
            </w:r>
          </w:p>
        </w:tc>
      </w:tr>
      <w:tr w:rsidR="00FF5053" w14:paraId="0B253754" w14:textId="77777777" w:rsidTr="00F94D13">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559" w:type="dxa"/>
            <w:shd w:val="clear" w:color="auto" w:fill="E4EDCC"/>
          </w:tcPr>
          <w:p w14:paraId="6337C3CE" w14:textId="77777777" w:rsidR="00FF5053" w:rsidRDefault="00FF5053" w:rsidP="00F94D13">
            <w:pPr>
              <w:pStyle w:val="Kravnr"/>
            </w:pPr>
          </w:p>
        </w:tc>
        <w:tc>
          <w:tcPr>
            <w:tcW w:w="6662" w:type="dxa"/>
            <w:shd w:val="clear" w:color="auto" w:fill="E4EDCC"/>
          </w:tcPr>
          <w:p w14:paraId="6D5FB164" w14:textId="77777777" w:rsidR="00FF5053" w:rsidRDefault="00FF5053" w:rsidP="00F94D13">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Oppdragsgiver har fra Oppstartsdato et datautvekslingsbehov på 5 GB/</w:t>
            </w:r>
            <w:proofErr w:type="spellStart"/>
            <w:r>
              <w:rPr>
                <w:sz w:val="20"/>
                <w:szCs w:val="20"/>
              </w:rPr>
              <w:t>mnd</w:t>
            </w:r>
            <w:proofErr w:type="spellEnd"/>
            <w:r>
              <w:rPr>
                <w:sz w:val="20"/>
                <w:szCs w:val="20"/>
              </w:rPr>
              <w:t xml:space="preserve"> pr kjøretøy. Operatør </w:t>
            </w:r>
            <w:r>
              <w:rPr>
                <w:i/>
                <w:sz w:val="20"/>
                <w:szCs w:val="20"/>
              </w:rPr>
              <w:t xml:space="preserve">må </w:t>
            </w:r>
            <w:r>
              <w:rPr>
                <w:sz w:val="20"/>
                <w:szCs w:val="20"/>
              </w:rPr>
              <w:t>ta hensyn til dette, samt forberede for at behovet kan endre seg som en del av livssyklusforvaltningen.</w:t>
            </w:r>
          </w:p>
        </w:tc>
      </w:tr>
    </w:tbl>
    <w:p w14:paraId="520E3601" w14:textId="77777777" w:rsidR="00D007D8" w:rsidRDefault="00D007D8" w:rsidP="00B87B4A">
      <w:pPr>
        <w:pStyle w:val="Overskrift1"/>
        <w:rPr>
          <w:rFonts w:eastAsia="Times New Roman"/>
        </w:rPr>
      </w:pPr>
      <w:bookmarkStart w:id="83" w:name="_Toc536709308"/>
      <w:r>
        <w:rPr>
          <w:rFonts w:eastAsia="Times New Roman"/>
        </w:rPr>
        <w:lastRenderedPageBreak/>
        <w:t>Pilotering, test, godkjenning og kommisjonering</w:t>
      </w:r>
      <w:bookmarkEnd w:id="83"/>
    </w:p>
    <w:p w14:paraId="063A9943" w14:textId="6BCB4DF3" w:rsidR="00D007D8" w:rsidRDefault="00D007D8" w:rsidP="00D007D8">
      <w:r>
        <w:t xml:space="preserve">For å sikre </w:t>
      </w:r>
      <w:r w:rsidR="00A82CB9">
        <w:t>høy kvalitet fra første dag</w:t>
      </w:r>
      <w:r w:rsidR="00E13801">
        <w:t xml:space="preserve"> av oppdraget</w:t>
      </w:r>
      <w:r w:rsidR="00A82CB9">
        <w:t>,</w:t>
      </w:r>
      <w:r w:rsidR="00E13801">
        <w:t xml:space="preserve"> skal det etableres e</w:t>
      </w:r>
      <w:r>
        <w:t xml:space="preserve">t felles program med krav til </w:t>
      </w:r>
      <w:r w:rsidR="00A627C2">
        <w:t>forhåndstesting av begge parter</w:t>
      </w:r>
      <w:r w:rsidR="00801F0E">
        <w:t xml:space="preserve"> (SIT)</w:t>
      </w:r>
      <w:r>
        <w:t xml:space="preserve">, godkjenning (CAT) og validering av </w:t>
      </w:r>
      <w:r w:rsidR="00A627C2">
        <w:t xml:space="preserve">de enkelte </w:t>
      </w:r>
      <w:r w:rsidR="00325D2E">
        <w:t>fartøy</w:t>
      </w:r>
      <w:r w:rsidR="00801F0E">
        <w:t xml:space="preserve"> (VV)</w:t>
      </w:r>
      <w:r>
        <w:t>.</w:t>
      </w:r>
    </w:p>
    <w:p w14:paraId="11164B1A" w14:textId="77777777" w:rsidR="00D007D8" w:rsidRDefault="00D007D8" w:rsidP="00D007D8">
      <w:r>
        <w:t xml:space="preserve">Dette programmet legger til grunn et tilnærmet standard opplegg for testing og igangkjøring av IT-leveranser. </w:t>
      </w:r>
    </w:p>
    <w:p w14:paraId="1F4BDAEC" w14:textId="6765305C" w:rsidR="00D007D8" w:rsidRDefault="00D007D8" w:rsidP="00D007D8">
      <w:proofErr w:type="spellStart"/>
      <w:r>
        <w:t>Hovedleveranse</w:t>
      </w:r>
      <w:r w:rsidR="00E13801">
        <w:t>ne</w:t>
      </w:r>
      <w:proofErr w:type="spellEnd"/>
      <w:r>
        <w:t xml:space="preserve"> i dette programmet er som følger:</w:t>
      </w:r>
    </w:p>
    <w:p w14:paraId="3C1A453C" w14:textId="77777777" w:rsidR="00D007D8" w:rsidRDefault="002A6FFE" w:rsidP="00C16C28">
      <w:pPr>
        <w:pStyle w:val="Listeavsnitt"/>
        <w:numPr>
          <w:ilvl w:val="0"/>
          <w:numId w:val="17"/>
        </w:numPr>
        <w:ind w:left="1276"/>
      </w:pPr>
      <w:r>
        <w:t xml:space="preserve">SIT: </w:t>
      </w:r>
      <w:r w:rsidR="00D007D8">
        <w:t>Pilotering, test og godkjenning av integrasjon mellom Oppdragsgivers Back Office og Operatørens Back Office.</w:t>
      </w:r>
    </w:p>
    <w:p w14:paraId="56DEDCCC" w14:textId="7B1707BE" w:rsidR="00D007D8" w:rsidRDefault="002A6FFE" w:rsidP="00C16C28">
      <w:pPr>
        <w:pStyle w:val="Listeavsnitt"/>
        <w:numPr>
          <w:ilvl w:val="0"/>
          <w:numId w:val="17"/>
        </w:numPr>
        <w:ind w:left="1276"/>
      </w:pPr>
      <w:r>
        <w:t xml:space="preserve">CAT: </w:t>
      </w:r>
      <w:r w:rsidR="00D007D8">
        <w:t>Pilotering, test og godkjenning av integrasjon mellom Oppdragsgivers Back Office og en ferdig installert og konfigurert produksjons</w:t>
      </w:r>
      <w:r w:rsidR="00325D2E">
        <w:t>fartøy</w:t>
      </w:r>
      <w:r w:rsidR="00D007D8">
        <w:t>.</w:t>
      </w:r>
    </w:p>
    <w:p w14:paraId="3EC95B52" w14:textId="7C091D18" w:rsidR="00D007D8" w:rsidRDefault="002A6FFE" w:rsidP="00C16C28">
      <w:pPr>
        <w:pStyle w:val="Listeavsnitt"/>
        <w:numPr>
          <w:ilvl w:val="0"/>
          <w:numId w:val="17"/>
        </w:numPr>
        <w:ind w:left="1276"/>
      </w:pPr>
      <w:r>
        <w:t xml:space="preserve">VV: </w:t>
      </w:r>
      <w:r w:rsidR="00A627C2">
        <w:t xml:space="preserve">Kommisjonering av </w:t>
      </w:r>
      <w:r>
        <w:t xml:space="preserve">alle </w:t>
      </w:r>
      <w:r w:rsidR="00325D2E">
        <w:t>fartøy</w:t>
      </w:r>
      <w:r w:rsidR="00A627C2">
        <w:t xml:space="preserve"> som skal gå </w:t>
      </w:r>
      <w:r w:rsidR="00D007D8">
        <w:t>i drift ved oppdragets start</w:t>
      </w:r>
      <w:r w:rsidR="00B76596">
        <w:t>, eller ved utvidelse av oppdraget</w:t>
      </w:r>
      <w:r w:rsidR="00D007D8">
        <w:t>.</w:t>
      </w:r>
    </w:p>
    <w:p w14:paraId="4DC13121" w14:textId="77777777" w:rsidR="00DF1924" w:rsidRDefault="00DF1924" w:rsidP="002F3C1D">
      <w:pPr>
        <w:pStyle w:val="Overskrift2"/>
      </w:pPr>
      <w:bookmarkStart w:id="84" w:name="_Toc536709309"/>
      <w:r>
        <w:t>Tidsplan</w:t>
      </w:r>
      <w:bookmarkEnd w:id="84"/>
    </w:p>
    <w:p w14:paraId="16B18D8B" w14:textId="77777777" w:rsidR="001F553F" w:rsidRDefault="00DF1924" w:rsidP="001F553F">
      <w:r>
        <w:t>Frister viser avsatt tid, og frister som må overholdes for å nå produksjonsdato. Avhengige påfølgende aktiviteter kan starte tidligere dersom godkjenning er gitt av Oppdragsgiver.</w:t>
      </w:r>
    </w:p>
    <w:p w14:paraId="38D9C6E1" w14:textId="137F5376" w:rsidR="001C694E" w:rsidRDefault="00A91665" w:rsidP="001F553F">
      <w:r>
        <w:t>Oppdragsgiver kan på basis av en begrunnet forespørsel fra Operatør vurdere en mer komprimert tidslinje,</w:t>
      </w:r>
      <w:r w:rsidR="00DA7AC4">
        <w:t xml:space="preserve"> og derved starte opp noe senere,</w:t>
      </w:r>
      <w:r>
        <w:t xml:space="preserve"> hvis det sannsynliggjøres at det ikke påvirker oppstart av oppdraget.</w:t>
      </w:r>
    </w:p>
    <w:p w14:paraId="08FA7FBA" w14:textId="09AE84D9" w:rsidR="00D007D8" w:rsidRDefault="009568C0" w:rsidP="001F553F">
      <w:pPr>
        <w:rPr>
          <w:rFonts w:asciiTheme="majorHAnsi" w:eastAsiaTheme="majorEastAsia" w:hAnsiTheme="majorHAnsi" w:cstheme="majorBidi"/>
          <w:b/>
          <w:sz w:val="26"/>
          <w:szCs w:val="26"/>
        </w:rPr>
      </w:pPr>
      <w:r>
        <w:t xml:space="preserve">Operatøren </w:t>
      </w:r>
      <w:r w:rsidR="00A82CB9">
        <w:t>skal</w:t>
      </w:r>
      <w:r>
        <w:t xml:space="preserve"> i sitt tilbud beskr</w:t>
      </w:r>
      <w:r w:rsidR="00A82CB9">
        <w:t>ive</w:t>
      </w:r>
      <w:r>
        <w:t xml:space="preserve"> en overordnet fremdriftsplan for </w:t>
      </w:r>
      <w:r w:rsidR="00465459">
        <w:t>h</w:t>
      </w:r>
      <w:r w:rsidR="0094089F">
        <w:t xml:space="preserve">vordan </w:t>
      </w:r>
      <w:proofErr w:type="spellStart"/>
      <w:r w:rsidR="00C51CB4">
        <w:t>TaaS</w:t>
      </w:r>
      <w:proofErr w:type="spellEnd"/>
      <w:r w:rsidR="0094089F">
        <w:t xml:space="preserve"> skal implementeres. </w:t>
      </w:r>
      <w:bookmarkStart w:id="85" w:name="_Toc493110491"/>
      <w:bookmarkStart w:id="86" w:name="_Toc493110492"/>
    </w:p>
    <w:p w14:paraId="0D02ABC9" w14:textId="11BAF777" w:rsidR="00D007D8" w:rsidRPr="00F84AF8" w:rsidRDefault="00D007D8" w:rsidP="002F3C1D">
      <w:pPr>
        <w:pStyle w:val="Overskrift2"/>
      </w:pPr>
      <w:bookmarkStart w:id="87" w:name="_Toc536709310"/>
      <w:r w:rsidRPr="00F84AF8">
        <w:t xml:space="preserve">System </w:t>
      </w:r>
      <w:r w:rsidR="00A82CB9">
        <w:t>Inte</w:t>
      </w:r>
      <w:r w:rsidR="003F61BB">
        <w:t>gration</w:t>
      </w:r>
      <w:r w:rsidRPr="00F84AF8">
        <w:t xml:space="preserve"> Test (SIT)</w:t>
      </w:r>
      <w:bookmarkEnd w:id="85"/>
      <w:bookmarkEnd w:id="87"/>
    </w:p>
    <w:p w14:paraId="3A84EDC0" w14:textId="2F506D52" w:rsidR="00764688" w:rsidRDefault="00D007D8" w:rsidP="00D007D8">
      <w:r w:rsidRPr="00F84AF8">
        <w:t xml:space="preserve">SIT er </w:t>
      </w:r>
      <w:r w:rsidR="00DF322E">
        <w:t>en test av IT systemene mellom O</w:t>
      </w:r>
      <w:r w:rsidRPr="00F84AF8">
        <w:t xml:space="preserve">peratør og </w:t>
      </w:r>
      <w:r w:rsidR="00DF322E">
        <w:t>O</w:t>
      </w:r>
      <w:r w:rsidRPr="00F84AF8">
        <w:t>ppdragsgi</w:t>
      </w:r>
      <w:r w:rsidR="00764688">
        <w:t xml:space="preserve">ver. Oppstart SIT er </w:t>
      </w:r>
      <w:r w:rsidR="00DF1924">
        <w:t xml:space="preserve">senest </w:t>
      </w:r>
      <w:r w:rsidR="007D44C7" w:rsidRPr="007D44C7">
        <w:rPr>
          <w:b/>
        </w:rPr>
        <w:t>0</w:t>
      </w:r>
      <w:r w:rsidR="00764688" w:rsidRPr="004B6F87">
        <w:rPr>
          <w:b/>
          <w:bCs/>
        </w:rPr>
        <w:t>1.</w:t>
      </w:r>
      <w:r w:rsidR="003E0F4A">
        <w:rPr>
          <w:b/>
          <w:bCs/>
        </w:rPr>
        <w:t>0</w:t>
      </w:r>
      <w:r w:rsidR="001F553F">
        <w:rPr>
          <w:b/>
          <w:bCs/>
        </w:rPr>
        <w:t>6</w:t>
      </w:r>
      <w:r w:rsidR="00764688" w:rsidRPr="004B6F87">
        <w:rPr>
          <w:b/>
          <w:bCs/>
        </w:rPr>
        <w:t>.</w:t>
      </w:r>
      <w:r w:rsidR="001F553F">
        <w:rPr>
          <w:b/>
          <w:bCs/>
        </w:rPr>
        <w:t>2021</w:t>
      </w:r>
      <w:r w:rsidR="00DF1924" w:rsidRPr="004B6F87">
        <w:rPr>
          <w:b/>
          <w:bCs/>
        </w:rPr>
        <w:t>.</w:t>
      </w:r>
      <w:r w:rsidR="00764688">
        <w:t xml:space="preserve"> </w:t>
      </w:r>
      <w:r w:rsidRPr="00F84AF8">
        <w:t xml:space="preserve">Operatørens IT-system (Back Office) og nødvendige nettverksforberedelser må være </w:t>
      </w:r>
      <w:r w:rsidR="00DF1924">
        <w:t xml:space="preserve">klare </w:t>
      </w:r>
      <w:r w:rsidR="00764688" w:rsidRPr="004B6F87">
        <w:rPr>
          <w:b/>
          <w:bCs/>
        </w:rPr>
        <w:t xml:space="preserve">før </w:t>
      </w:r>
      <w:r w:rsidR="008E7485" w:rsidRPr="004B6F87">
        <w:rPr>
          <w:b/>
          <w:bCs/>
        </w:rPr>
        <w:t>oppstart av SIT</w:t>
      </w:r>
      <w:r w:rsidRPr="00F84AF8">
        <w:t xml:space="preserve">. </w:t>
      </w:r>
    </w:p>
    <w:p w14:paraId="18A1AD47" w14:textId="77777777" w:rsidR="00D0011B" w:rsidRPr="00F84AF8" w:rsidRDefault="00D0011B" w:rsidP="00D0011B">
      <w:r>
        <w:t>Operatørens l</w:t>
      </w:r>
      <w:r w:rsidRPr="00F84AF8">
        <w:t>everanse</w:t>
      </w:r>
      <w:r>
        <w:t>-</w:t>
      </w:r>
      <w:r w:rsidRPr="00F84AF8">
        <w:t xml:space="preserve"> og</w:t>
      </w:r>
      <w:r>
        <w:t xml:space="preserve"> vedlikeholdskontrakter </w:t>
      </w:r>
      <w:r w:rsidR="000E1BC7">
        <w:t xml:space="preserve">må </w:t>
      </w:r>
      <w:r>
        <w:t>være inngått før oppstart</w:t>
      </w:r>
      <w:r w:rsidRPr="00F84AF8">
        <w:t>, i tillegg til kontrakt for mobilkommunikasjo</w:t>
      </w:r>
      <w:r>
        <w:t>n. Det er O</w:t>
      </w:r>
      <w:r w:rsidRPr="00F84AF8">
        <w:t>peratøren som velger og inngår kontraktene for sin flåte.</w:t>
      </w:r>
      <w:r>
        <w:t xml:space="preserve"> Operatøren må dokumentere at kontrakter er inngått slik at forutsetningene for stabil </w:t>
      </w:r>
      <w:r w:rsidR="000E1BC7">
        <w:t xml:space="preserve">test og </w:t>
      </w:r>
      <w:r>
        <w:t>drift er på plass.</w:t>
      </w:r>
    </w:p>
    <w:p w14:paraId="0D813E0F" w14:textId="77777777" w:rsidR="00D0011B" w:rsidRDefault="00840A1A" w:rsidP="00D0011B">
      <w:r>
        <w:t>SIT utføres av Operatør. Operatøren må utarbeide testplan som skal deles med Oppdragsgiver før testen starter.</w:t>
      </w:r>
    </w:p>
    <w:p w14:paraId="323680F2" w14:textId="77777777" w:rsidR="002F6E12" w:rsidRDefault="00D0011B" w:rsidP="00D007D8">
      <w:r>
        <w:t xml:space="preserve">I </w:t>
      </w:r>
      <w:r w:rsidR="00D007D8" w:rsidRPr="00F84AF8">
        <w:t xml:space="preserve">SIT </w:t>
      </w:r>
      <w:r>
        <w:t>skal Operatøren demonstrere</w:t>
      </w:r>
      <w:r w:rsidR="00D007D8" w:rsidRPr="00F84AF8">
        <w:t xml:space="preserve"> et fungerende </w:t>
      </w:r>
      <w:r w:rsidR="00840A1A">
        <w:t>eget Back Office</w:t>
      </w:r>
      <w:r w:rsidR="00D007D8" w:rsidRPr="00F84AF8">
        <w:t xml:space="preserve"> med </w:t>
      </w:r>
      <w:r w:rsidR="00D007D8">
        <w:t>k</w:t>
      </w:r>
      <w:r w:rsidR="00840A1A">
        <w:t>ommunikasjon mot eget</w:t>
      </w:r>
      <w:r w:rsidR="00D007D8" w:rsidRPr="00F84AF8">
        <w:t xml:space="preserve"> testmiljø bestående av</w:t>
      </w:r>
      <w:r w:rsidR="002F6E12">
        <w:t xml:space="preserve"> VCG og tilhørende komponenter</w:t>
      </w:r>
      <w:r w:rsidR="00840A1A">
        <w:t xml:space="preserve">. </w:t>
      </w:r>
      <w:r>
        <w:t>I tillegg skal det vises at komponentene kan kommunisere med Oppdragsgivers Back Office.</w:t>
      </w:r>
    </w:p>
    <w:p w14:paraId="6FFD7FEE" w14:textId="77777777" w:rsidR="00840A1A" w:rsidRDefault="00D0011B" w:rsidP="00D007D8">
      <w:r>
        <w:t>Operatøren skal lage en testrapport som dokumenterer</w:t>
      </w:r>
      <w:r w:rsidR="00840A1A">
        <w:t>:</w:t>
      </w:r>
    </w:p>
    <w:p w14:paraId="6B21BA41" w14:textId="77777777" w:rsidR="002F6E12" w:rsidRDefault="00840A1A" w:rsidP="00840A1A">
      <w:pPr>
        <w:pStyle w:val="Listeavsnitt"/>
        <w:numPr>
          <w:ilvl w:val="0"/>
          <w:numId w:val="31"/>
        </w:numPr>
      </w:pPr>
      <w:r>
        <w:t>Korrekt k</w:t>
      </w:r>
      <w:r w:rsidR="002F6E12">
        <w:t>ommunikasjon mellom ombordutstyr og Oppdragivers BackOffice</w:t>
      </w:r>
    </w:p>
    <w:p w14:paraId="07F345EE" w14:textId="77777777" w:rsidR="00840A1A" w:rsidRDefault="00840A1A" w:rsidP="00840A1A">
      <w:pPr>
        <w:pStyle w:val="Listeavsnitt"/>
        <w:numPr>
          <w:ilvl w:val="0"/>
          <w:numId w:val="31"/>
        </w:numPr>
      </w:pPr>
      <w:r>
        <w:lastRenderedPageBreak/>
        <w:t xml:space="preserve">Korrekt </w:t>
      </w:r>
      <w:r w:rsidR="002F6E12">
        <w:t>Kommunikasjon mellom Operatørs Back Office og Oppdragivers Back Office.</w:t>
      </w:r>
    </w:p>
    <w:p w14:paraId="1ACE67BF" w14:textId="77777777" w:rsidR="00D007D8" w:rsidRDefault="00840A1A" w:rsidP="00840A1A">
      <w:pPr>
        <w:pStyle w:val="Listeavsnitt"/>
        <w:numPr>
          <w:ilvl w:val="0"/>
          <w:numId w:val="31"/>
        </w:numPr>
      </w:pPr>
      <w:r>
        <w:t>Dataoverføring er korrekte i henhold til spesifikasjon.</w:t>
      </w:r>
      <w:r w:rsidRPr="00F84AF8">
        <w:t xml:space="preserve"> </w:t>
      </w:r>
    </w:p>
    <w:p w14:paraId="7B6ECB45" w14:textId="77777777" w:rsidR="00D007D8" w:rsidRPr="00F84AF8" w:rsidRDefault="00840A1A" w:rsidP="00840A1A">
      <w:r>
        <w:t>Operatøren vil få tilgang til e</w:t>
      </w:r>
      <w:r w:rsidR="000E1BC7">
        <w:t>t</w:t>
      </w:r>
      <w:r>
        <w:t xml:space="preserve">t test API (grensesnitt) hos Oppdragsgiver for å </w:t>
      </w:r>
      <w:r w:rsidR="00D007D8" w:rsidRPr="00F84AF8">
        <w:t>utføre nødvendige integrasjonstester og verifisere at alle meldinger definert i dette dokument kan overføres.</w:t>
      </w:r>
    </w:p>
    <w:p w14:paraId="647921CE" w14:textId="77777777" w:rsidR="00D007D8" w:rsidRDefault="00D007D8" w:rsidP="00D007D8">
      <w:r w:rsidRPr="00F84AF8">
        <w:t xml:space="preserve">SIT må godkjennes av oppdragsgiver, og godkjennelse er påkrevde før </w:t>
      </w:r>
      <w:r w:rsidR="008E7485">
        <w:t>CAT</w:t>
      </w:r>
      <w:r w:rsidRPr="00F84AF8">
        <w:t xml:space="preserve"> kan påbegynnes (se under).</w:t>
      </w:r>
    </w:p>
    <w:p w14:paraId="1612D2E6" w14:textId="77777777" w:rsidR="00D007D8" w:rsidRPr="00F84AF8" w:rsidRDefault="00AD5451" w:rsidP="002F3C1D">
      <w:pPr>
        <w:pStyle w:val="Overskrift2"/>
      </w:pPr>
      <w:bookmarkStart w:id="88" w:name="_Toc536709311"/>
      <w:proofErr w:type="spellStart"/>
      <w:r>
        <w:t>Customer</w:t>
      </w:r>
      <w:proofErr w:type="spellEnd"/>
      <w:r>
        <w:t xml:space="preserve"> </w:t>
      </w:r>
      <w:proofErr w:type="spellStart"/>
      <w:r>
        <w:t>Acceptance</w:t>
      </w:r>
      <w:proofErr w:type="spellEnd"/>
      <w:r>
        <w:t xml:space="preserve"> Test (CAT</w:t>
      </w:r>
      <w:r w:rsidR="00D007D8" w:rsidRPr="00F84AF8">
        <w:t>)</w:t>
      </w:r>
      <w:bookmarkEnd w:id="86"/>
      <w:bookmarkEnd w:id="88"/>
    </w:p>
    <w:p w14:paraId="6B318D15" w14:textId="64A09A39" w:rsidR="00DF1924" w:rsidRDefault="14AAFAE3" w:rsidP="00DF1924">
      <w:r>
        <w:t xml:space="preserve">CAT er en test av første </w:t>
      </w:r>
      <w:proofErr w:type="spellStart"/>
      <w:r>
        <w:t>TaaS</w:t>
      </w:r>
      <w:proofErr w:type="spellEnd"/>
      <w:r>
        <w:t xml:space="preserve">-utstyrte </w:t>
      </w:r>
      <w:r w:rsidRPr="14AAFAE3">
        <w:rPr>
          <w:b/>
          <w:bCs/>
        </w:rPr>
        <w:t>fartøy</w:t>
      </w:r>
      <w:r>
        <w:t xml:space="preserve"> levert fra en produsent til Operatøren. Formålet er å sikre at transportmiddelet, og påfølgende transportmidler møter kravene for å levere </w:t>
      </w:r>
      <w:proofErr w:type="spellStart"/>
      <w:r>
        <w:t>TaaS</w:t>
      </w:r>
      <w:proofErr w:type="spellEnd"/>
      <w:r>
        <w:t>.</w:t>
      </w:r>
    </w:p>
    <w:p w14:paraId="66FE3C10" w14:textId="77777777" w:rsidR="00D0011B" w:rsidRDefault="00D0011B" w:rsidP="00D0011B">
      <w:r>
        <w:t xml:space="preserve">CAT utføres av Operatør på tilsvarende </w:t>
      </w:r>
      <w:r w:rsidR="00C61625">
        <w:t>måte som SIT. F</w:t>
      </w:r>
      <w:r w:rsidR="00A36070">
        <w:t>ormålet med denne testen er å sikre kommunikasjonen fra et klargjort transportmiddel.</w:t>
      </w:r>
      <w:r>
        <w:t xml:space="preserve"> </w:t>
      </w:r>
      <w:r w:rsidR="0088287B">
        <w:t xml:space="preserve">Oppdragsgiver vil utarbeide krav til testen samt akseptantskrav. </w:t>
      </w:r>
      <w:r>
        <w:t>Operatøren må utarbeide testplan som skal deles med Oppdragsgiver før testen starter.</w:t>
      </w:r>
    </w:p>
    <w:p w14:paraId="42531F22" w14:textId="23D9F4BF" w:rsidR="008E7485" w:rsidRDefault="00A36070" w:rsidP="008E7485">
      <w:r>
        <w:t xml:space="preserve">Testen må </w:t>
      </w:r>
      <w:r w:rsidR="008E7485">
        <w:t xml:space="preserve">utføres på en fullt utstyrt og operativ </w:t>
      </w:r>
      <w:r w:rsidR="004B499C">
        <w:t>båt</w:t>
      </w:r>
      <w:r w:rsidR="00AD5451">
        <w:t>.</w:t>
      </w:r>
      <w:r w:rsidR="00764688">
        <w:t xml:space="preserve"> </w:t>
      </w:r>
      <w:r w:rsidR="008E7485" w:rsidRPr="00F84AF8">
        <w:t xml:space="preserve">Alle </w:t>
      </w:r>
      <w:r w:rsidR="000E1BC7">
        <w:t>tjenester</w:t>
      </w:r>
      <w:r w:rsidR="000E1BC7" w:rsidRPr="00F84AF8">
        <w:t xml:space="preserve"> </w:t>
      </w:r>
      <w:r w:rsidR="008E7485" w:rsidRPr="00F84AF8">
        <w:t>påkrevd i dette dokument</w:t>
      </w:r>
      <w:r w:rsidR="00A82CB9">
        <w:t>et</w:t>
      </w:r>
      <w:r w:rsidR="008E7485" w:rsidRPr="00F84AF8">
        <w:t xml:space="preserve"> må være</w:t>
      </w:r>
      <w:r w:rsidR="008E7485">
        <w:t xml:space="preserve"> funksjonelle og tilgjengelige.</w:t>
      </w:r>
    </w:p>
    <w:p w14:paraId="09DE35B8" w14:textId="77777777" w:rsidR="008E7485" w:rsidRDefault="00764688" w:rsidP="008E7485">
      <w:r>
        <w:t>Dersom Operatøren bestiller transportmidler fra flere produsenter må det gjennomføres en CAT per produsent.</w:t>
      </w:r>
    </w:p>
    <w:p w14:paraId="2CBF8992" w14:textId="05375F45" w:rsidR="00DF1924" w:rsidRDefault="00764688" w:rsidP="00764688">
      <w:r>
        <w:t xml:space="preserve">Oppstart CAT </w:t>
      </w:r>
      <w:r w:rsidR="00DF1924">
        <w:t>skjer etter godkjent SIT</w:t>
      </w:r>
      <w:r w:rsidR="008E7485">
        <w:t>,</w:t>
      </w:r>
      <w:r w:rsidR="00DF1924">
        <w:t xml:space="preserve"> og</w:t>
      </w:r>
      <w:r w:rsidR="008E7485">
        <w:t xml:space="preserve"> starter</w:t>
      </w:r>
      <w:r w:rsidR="00DF1924">
        <w:t xml:space="preserve"> senest</w:t>
      </w:r>
      <w:r>
        <w:t xml:space="preserve"> </w:t>
      </w:r>
      <w:r w:rsidRPr="004B6F87">
        <w:rPr>
          <w:b/>
          <w:bCs/>
        </w:rPr>
        <w:t>1.</w:t>
      </w:r>
      <w:r w:rsidR="001F553F">
        <w:rPr>
          <w:b/>
          <w:bCs/>
        </w:rPr>
        <w:t>8</w:t>
      </w:r>
      <w:r w:rsidRPr="004B6F87">
        <w:rPr>
          <w:b/>
          <w:bCs/>
        </w:rPr>
        <w:t>.</w:t>
      </w:r>
      <w:r w:rsidR="001F553F">
        <w:rPr>
          <w:b/>
          <w:bCs/>
        </w:rPr>
        <w:t>2021</w:t>
      </w:r>
      <w:r w:rsidR="00B9117D" w:rsidRPr="004B6F87">
        <w:rPr>
          <w:b/>
          <w:bCs/>
        </w:rPr>
        <w:t xml:space="preserve"> </w:t>
      </w:r>
      <w:r w:rsidR="00A86214" w:rsidRPr="004B6F87">
        <w:rPr>
          <w:b/>
          <w:bCs/>
        </w:rPr>
        <w:t>og skal være ferdig før 31.</w:t>
      </w:r>
      <w:r w:rsidR="001F553F">
        <w:rPr>
          <w:b/>
          <w:bCs/>
        </w:rPr>
        <w:t>9</w:t>
      </w:r>
      <w:r w:rsidR="00A86214" w:rsidRPr="004B6F87">
        <w:rPr>
          <w:b/>
          <w:bCs/>
        </w:rPr>
        <w:t>.</w:t>
      </w:r>
      <w:r w:rsidR="00B9117D">
        <w:rPr>
          <w:b/>
          <w:bCs/>
        </w:rPr>
        <w:t>202</w:t>
      </w:r>
      <w:r w:rsidR="001F553F">
        <w:rPr>
          <w:b/>
          <w:bCs/>
        </w:rPr>
        <w:t>1</w:t>
      </w:r>
      <w:r w:rsidR="00DF1924" w:rsidRPr="004B6F87">
        <w:rPr>
          <w:b/>
          <w:bCs/>
        </w:rPr>
        <w:t>.</w:t>
      </w:r>
      <w:r w:rsidRPr="004B6F87">
        <w:rPr>
          <w:b/>
          <w:bCs/>
        </w:rPr>
        <w:t xml:space="preserve"> </w:t>
      </w:r>
    </w:p>
    <w:p w14:paraId="4B0D6295" w14:textId="77777777" w:rsidR="00D007D8" w:rsidRPr="00F84AF8" w:rsidRDefault="00AD5451" w:rsidP="00D007D8">
      <w:r>
        <w:t>CAT</w:t>
      </w:r>
      <w:r w:rsidR="00D007D8" w:rsidRPr="00F84AF8">
        <w:t xml:space="preserve"> </w:t>
      </w:r>
      <w:r w:rsidR="00A86214">
        <w:t xml:space="preserve">er ferdig når den er </w:t>
      </w:r>
      <w:r w:rsidR="008E7485">
        <w:t>akseptert</w:t>
      </w:r>
      <w:r w:rsidR="00D007D8">
        <w:t xml:space="preserve"> av Oppdragsgiver, og </w:t>
      </w:r>
      <w:r w:rsidR="00A86214">
        <w:t>dette</w:t>
      </w:r>
      <w:r w:rsidR="00A86214" w:rsidRPr="00F84AF8">
        <w:t xml:space="preserve"> </w:t>
      </w:r>
      <w:r w:rsidR="00D007D8" w:rsidRPr="00F84AF8">
        <w:t>er påkrevd før Operatøren kan påbegynne kjørekontrakten.</w:t>
      </w:r>
    </w:p>
    <w:p w14:paraId="5B8BBEFA" w14:textId="77777777" w:rsidR="000E1BC7" w:rsidRDefault="00AD5451" w:rsidP="7EE25220">
      <w:r w:rsidRPr="00F84AF8">
        <w:t>Operatøren</w:t>
      </w:r>
      <w:r>
        <w:t xml:space="preserve"> </w:t>
      </w:r>
      <w:r w:rsidR="008E7485">
        <w:t xml:space="preserve">må </w:t>
      </w:r>
      <w:r>
        <w:t xml:space="preserve">stille med nødvendige ressurser </w:t>
      </w:r>
      <w:r w:rsidR="000E1BC7">
        <w:t xml:space="preserve">både </w:t>
      </w:r>
      <w:r>
        <w:t>for å gjennomføre testen</w:t>
      </w:r>
      <w:r w:rsidR="000E1BC7">
        <w:t xml:space="preserve"> og eventuelt utbedre feil og mangler innenfor fristen</w:t>
      </w:r>
      <w:r>
        <w:t>.</w:t>
      </w:r>
      <w:r w:rsidR="000E1BC7">
        <w:t xml:space="preserve"> </w:t>
      </w:r>
    </w:p>
    <w:p w14:paraId="1B2A564A" w14:textId="77777777" w:rsidR="00AD5451" w:rsidRDefault="000E1BC7" w:rsidP="00AD5451">
      <w:r>
        <w:t xml:space="preserve">Avdekkes det feil og mangler i løpet av en test som medfører utbedringer skal hele testen gjennomføres på nytt. </w:t>
      </w:r>
    </w:p>
    <w:p w14:paraId="423D03B7" w14:textId="77777777" w:rsidR="00D007D8" w:rsidRPr="00F84AF8" w:rsidRDefault="00D007D8" w:rsidP="00D007D8">
      <w:r w:rsidRPr="00F84AF8">
        <w:t>Operatøren har ikke t</w:t>
      </w:r>
      <w:r>
        <w:t>ilgang til å fakturere for kost</w:t>
      </w:r>
      <w:r w:rsidRPr="00F84AF8">
        <w:t>n</w:t>
      </w:r>
      <w:r>
        <w:t>a</w:t>
      </w:r>
      <w:r w:rsidRPr="00F84AF8">
        <w:t>der relater</w:t>
      </w:r>
      <w:r w:rsidR="00A36070">
        <w:t>t</w:t>
      </w:r>
      <w:r w:rsidRPr="00F84AF8">
        <w:t xml:space="preserve"> til testen, for eksempel </w:t>
      </w:r>
      <w:r w:rsidR="00A36070">
        <w:t xml:space="preserve">reisekostnader, </w:t>
      </w:r>
      <w:r w:rsidRPr="00F84AF8">
        <w:t xml:space="preserve">utbedringer, </w:t>
      </w:r>
      <w:r w:rsidR="00A36070">
        <w:t>utstyrs</w:t>
      </w:r>
      <w:r w:rsidRPr="00F84AF8">
        <w:t>bytter eller transport.</w:t>
      </w:r>
    </w:p>
    <w:p w14:paraId="39C44B1D" w14:textId="79FA6620" w:rsidR="00D007D8" w:rsidRPr="00F84AF8" w:rsidRDefault="00926D4C" w:rsidP="002F3C1D">
      <w:pPr>
        <w:pStyle w:val="Overskrift2"/>
      </w:pPr>
      <w:bookmarkStart w:id="89" w:name="_Toc493110493"/>
      <w:bookmarkStart w:id="90" w:name="_Toc536709312"/>
      <w:proofErr w:type="spellStart"/>
      <w:r>
        <w:t>Vessel</w:t>
      </w:r>
      <w:proofErr w:type="spellEnd"/>
      <w:r w:rsidR="00D007D8" w:rsidRPr="00F84AF8">
        <w:t xml:space="preserve"> </w:t>
      </w:r>
      <w:proofErr w:type="spellStart"/>
      <w:r w:rsidR="00D007D8" w:rsidRPr="00F84AF8">
        <w:t>Verification</w:t>
      </w:r>
      <w:proofErr w:type="spellEnd"/>
      <w:r w:rsidR="00D007D8" w:rsidRPr="00F84AF8">
        <w:t xml:space="preserve"> (VV)</w:t>
      </w:r>
      <w:bookmarkEnd w:id="89"/>
      <w:bookmarkEnd w:id="90"/>
    </w:p>
    <w:p w14:paraId="3A8263E3" w14:textId="77777777" w:rsidR="00D007D8" w:rsidRDefault="00D007D8" w:rsidP="00D007D8">
      <w:r w:rsidRPr="00F84AF8">
        <w:t xml:space="preserve">VV er en verifikasjon av hvert </w:t>
      </w:r>
      <w:r>
        <w:t>transportmiddel</w:t>
      </w:r>
      <w:r w:rsidRPr="00F84AF8">
        <w:t xml:space="preserve"> som skal i drift på kontrakten.</w:t>
      </w:r>
    </w:p>
    <w:p w14:paraId="373ED8D4" w14:textId="4D606216" w:rsidR="00764688" w:rsidRDefault="00764688" w:rsidP="00764688">
      <w:r>
        <w:t>Oppstart VV skjer etter godkjent CAT</w:t>
      </w:r>
      <w:r w:rsidR="00DF1924">
        <w:t xml:space="preserve"> og senest </w:t>
      </w:r>
      <w:r w:rsidR="007D44C7" w:rsidRPr="007D44C7">
        <w:rPr>
          <w:b/>
        </w:rPr>
        <w:t>0</w:t>
      </w:r>
      <w:r w:rsidR="001F553F">
        <w:rPr>
          <w:b/>
        </w:rPr>
        <w:t>1</w:t>
      </w:r>
      <w:r w:rsidR="00DF1924" w:rsidRPr="004B6F87">
        <w:rPr>
          <w:b/>
          <w:bCs/>
        </w:rPr>
        <w:t>.</w:t>
      </w:r>
      <w:r w:rsidR="001F553F">
        <w:rPr>
          <w:b/>
          <w:bCs/>
        </w:rPr>
        <w:t>10</w:t>
      </w:r>
      <w:r w:rsidR="00DF1924" w:rsidRPr="004B6F87">
        <w:rPr>
          <w:b/>
          <w:bCs/>
        </w:rPr>
        <w:t>.</w:t>
      </w:r>
      <w:r w:rsidR="00B9117D">
        <w:rPr>
          <w:b/>
          <w:bCs/>
        </w:rPr>
        <w:t>2021</w:t>
      </w:r>
      <w:r w:rsidR="00DF1924">
        <w:t>.</w:t>
      </w:r>
    </w:p>
    <w:p w14:paraId="0110FCEF" w14:textId="77777777" w:rsidR="00D007D8" w:rsidRPr="00F84AF8" w:rsidRDefault="00D007D8" w:rsidP="00D007D8">
      <w:r w:rsidRPr="00F84AF8">
        <w:t xml:space="preserve">VV skal utføres på alle </w:t>
      </w:r>
      <w:r>
        <w:t>transportmiddel</w:t>
      </w:r>
      <w:r w:rsidRPr="00F84AF8">
        <w:t xml:space="preserve"> under kontrakt, og er i tillegg påkrevd etter bytter eller reparasjon av komponenter, eller ved endringer på </w:t>
      </w:r>
      <w:r>
        <w:t>transportmiddel</w:t>
      </w:r>
      <w:r w:rsidRPr="00F84AF8">
        <w:t xml:space="preserve">et som kan påvirke systemene. Eksempler kan være kabling, bytte av strømforsyninger, osv. En oppgradering av eksisterende </w:t>
      </w:r>
      <w:r>
        <w:t>transportmiddel</w:t>
      </w:r>
      <w:r w:rsidRPr="00F84AF8">
        <w:t xml:space="preserve"> for </w:t>
      </w:r>
      <w:r w:rsidRPr="00F84AF8">
        <w:lastRenderedPageBreak/>
        <w:t>inkludering i kjørekontrakten krever VV. Eksempel er overføring av transportmiddel fra skoletransport til rutetransport.</w:t>
      </w:r>
    </w:p>
    <w:p w14:paraId="03C40DFB" w14:textId="77777777" w:rsidR="00D007D8" w:rsidRPr="00F84AF8" w:rsidRDefault="00D007D8" w:rsidP="00D007D8">
      <w:r w:rsidRPr="00F84AF8">
        <w:t>En VV skal dokumentere</w:t>
      </w:r>
    </w:p>
    <w:p w14:paraId="13590FA8" w14:textId="77777777" w:rsidR="00D007D8" w:rsidRPr="00F84AF8" w:rsidRDefault="00D007D8" w:rsidP="006F5DFC">
      <w:pPr>
        <w:pStyle w:val="Listeavsnitt"/>
        <w:numPr>
          <w:ilvl w:val="1"/>
          <w:numId w:val="11"/>
        </w:numPr>
      </w:pPr>
      <w:r w:rsidRPr="00F84AF8">
        <w:t>Stabil strømtilførsel i</w:t>
      </w:r>
      <w:r w:rsidR="00C85FD5">
        <w:t>ht.</w:t>
      </w:r>
      <w:r w:rsidRPr="00F84AF8">
        <w:t xml:space="preserve"> </w:t>
      </w:r>
      <w:proofErr w:type="spellStart"/>
      <w:r w:rsidRPr="00F84AF8">
        <w:t>ITxPT</w:t>
      </w:r>
      <w:proofErr w:type="spellEnd"/>
    </w:p>
    <w:p w14:paraId="5ABA6B37" w14:textId="77777777" w:rsidR="00D007D8" w:rsidRPr="00F84AF8" w:rsidRDefault="00D007D8" w:rsidP="006F5DFC">
      <w:pPr>
        <w:pStyle w:val="Listeavsnitt"/>
        <w:numPr>
          <w:ilvl w:val="1"/>
          <w:numId w:val="11"/>
        </w:numPr>
      </w:pPr>
      <w:r w:rsidRPr="00F84AF8">
        <w:t>Stabil mobilkommunikasjon</w:t>
      </w:r>
    </w:p>
    <w:p w14:paraId="3CB00CFB" w14:textId="77777777" w:rsidR="00D007D8" w:rsidRPr="00F84AF8" w:rsidRDefault="00D007D8" w:rsidP="006F5DFC">
      <w:pPr>
        <w:pStyle w:val="Listeavsnitt"/>
        <w:numPr>
          <w:ilvl w:val="1"/>
          <w:numId w:val="11"/>
        </w:numPr>
      </w:pPr>
      <w:r w:rsidRPr="00F84AF8">
        <w:t>Verifikasjon av programvareversjoner</w:t>
      </w:r>
    </w:p>
    <w:p w14:paraId="48EEC9BB" w14:textId="77777777" w:rsidR="00D007D8" w:rsidRPr="00F84AF8" w:rsidRDefault="00D007D8" w:rsidP="006F5DFC">
      <w:pPr>
        <w:pStyle w:val="Listeavsnitt"/>
        <w:numPr>
          <w:ilvl w:val="1"/>
          <w:numId w:val="11"/>
        </w:numPr>
      </w:pPr>
      <w:r w:rsidRPr="00F84AF8">
        <w:t xml:space="preserve">Verifikasjon av oppsett og data om </w:t>
      </w:r>
      <w:r>
        <w:t>transportmiddel</w:t>
      </w:r>
      <w:r w:rsidRPr="00F84AF8">
        <w:t>et</w:t>
      </w:r>
    </w:p>
    <w:p w14:paraId="0BBDEEE4" w14:textId="77777777" w:rsidR="00D007D8" w:rsidRPr="00F84AF8" w:rsidRDefault="00D007D8" w:rsidP="006F5DFC">
      <w:pPr>
        <w:pStyle w:val="Listeavsnitt"/>
        <w:numPr>
          <w:ilvl w:val="1"/>
          <w:numId w:val="11"/>
        </w:numPr>
      </w:pPr>
      <w:r w:rsidRPr="00F84AF8">
        <w:t xml:space="preserve">Ende-til-ende test mellom </w:t>
      </w:r>
      <w:r>
        <w:t>transportmiddel</w:t>
      </w:r>
      <w:r w:rsidRPr="00F84AF8">
        <w:t>et og oppdragsgiver</w:t>
      </w:r>
    </w:p>
    <w:p w14:paraId="10826025" w14:textId="77777777" w:rsidR="007878EA" w:rsidRPr="001912EF" w:rsidRDefault="00D007D8" w:rsidP="00D007D8">
      <w:r w:rsidRPr="001912EF">
        <w:t>Oppdragsgiver vil utarbeide en VV sjekkliste.</w:t>
      </w:r>
      <w:r w:rsidR="007878EA" w:rsidRPr="001912EF">
        <w:t xml:space="preserve"> En VV sjekkliste for hvert transportmiddel skal oversendes Oppdragsgiver. </w:t>
      </w:r>
    </w:p>
    <w:p w14:paraId="74AF3192" w14:textId="77777777" w:rsidR="007878EA" w:rsidRPr="001912EF" w:rsidRDefault="007878EA" w:rsidP="00D007D8">
      <w:r w:rsidRPr="001912EF">
        <w:t xml:space="preserve">En sjekkliste uten avvik anses som godkjent når den er oversendt og bekreftet mottatt av Oppdragsgiver. </w:t>
      </w:r>
    </w:p>
    <w:p w14:paraId="000DAED8" w14:textId="77777777" w:rsidR="007878EA" w:rsidRPr="001912EF" w:rsidRDefault="007878EA" w:rsidP="00D007D8">
      <w:r w:rsidRPr="001912EF">
        <w:t>Har listen avvik, kan Oppdragsgiver</w:t>
      </w:r>
      <w:r w:rsidR="00D007D8" w:rsidRPr="001912EF">
        <w:t xml:space="preserve"> kreve at Operatøren korrigerer eventuelle feil, og dokumenterer utbedringer</w:t>
      </w:r>
      <w:r w:rsidRPr="001912EF">
        <w:t xml:space="preserve"> og oversender ny sjekkliste</w:t>
      </w:r>
      <w:r w:rsidR="00D007D8" w:rsidRPr="001912EF">
        <w:t xml:space="preserve"> før transportmiddelet kan settes i drift.</w:t>
      </w:r>
      <w:r w:rsidRPr="001912EF">
        <w:t xml:space="preserve"> </w:t>
      </w:r>
    </w:p>
    <w:p w14:paraId="27F9513D" w14:textId="5B53FA49" w:rsidR="00D007D8" w:rsidRPr="00F84AF8" w:rsidRDefault="007878EA" w:rsidP="00D007D8">
      <w:r w:rsidRPr="001912EF">
        <w:t>Oppdragsgiver har rett til å nekte driftsettelse av transportmiddel uten godkjent VV inntil Operatøren kan korrigere, eller bytte ut transportmiddelet. Tilbakeholdt transportmiddel fratar ikke Operatøren ansvar for å levere på kjøreoppdragene og de sanksjoner som er knyttet til dette.</w:t>
      </w:r>
    </w:p>
    <w:p w14:paraId="22AE508E" w14:textId="77777777" w:rsidR="000E5B50" w:rsidRDefault="000E5B50" w:rsidP="00B87B4A">
      <w:pPr>
        <w:pStyle w:val="Overskrift1"/>
      </w:pPr>
      <w:bookmarkStart w:id="91" w:name="_Toc536709313"/>
      <w:r>
        <w:t>Endringer under kontraktsperioden</w:t>
      </w:r>
      <w:bookmarkEnd w:id="91"/>
    </w:p>
    <w:p w14:paraId="14550BF7" w14:textId="77777777" w:rsidR="000E5B50" w:rsidRDefault="000E5B50" w:rsidP="000E5B50">
      <w:r>
        <w:t>I løpet av kontraktsperioden kan det være behov for endringer både fra Oppdragsgivers og Operatørs side. Endringer som påvirker kvalitetene på tjenestene negativt; forstyrrelser eller brudd i tjenester skal ikke foregå.</w:t>
      </w:r>
    </w:p>
    <w:p w14:paraId="1DB8B4EF" w14:textId="77777777" w:rsidR="000E5B50" w:rsidRDefault="000E5B50" w:rsidP="000E5B50">
      <w:r>
        <w:t>Sikring av endringer må derfor gjøres på alle nivåer fra Back Office, til det enkelte transportmiddel og ned til data format.</w:t>
      </w:r>
    </w:p>
    <w:p w14:paraId="52020320" w14:textId="77777777" w:rsidR="0093730B" w:rsidRDefault="0093730B" w:rsidP="002F3C1D">
      <w:pPr>
        <w:pStyle w:val="Overskrift2"/>
      </w:pPr>
      <w:bookmarkStart w:id="92" w:name="_Toc536709314"/>
      <w:r>
        <w:t>Endringer</w:t>
      </w:r>
      <w:bookmarkEnd w:id="92"/>
      <w:r>
        <w:t xml:space="preserve"> </w:t>
      </w:r>
    </w:p>
    <w:p w14:paraId="323EB559" w14:textId="3B238806" w:rsidR="0093730B" w:rsidRDefault="0093730B" w:rsidP="000E5B50">
      <w:r>
        <w:t xml:space="preserve">Oppdragsgiver kan pålegge Operatør å utføre oppdateringer eller oppgraderinger av sine tjenester etter hvert som </w:t>
      </w:r>
      <w:proofErr w:type="spellStart"/>
      <w:r w:rsidR="00C51CB4">
        <w:t>TaaS</w:t>
      </w:r>
      <w:proofErr w:type="spellEnd"/>
      <w:r w:rsidR="00A82CB9">
        <w:t>-</w:t>
      </w:r>
      <w:r>
        <w:t>tjenestene utvikler seg. Dette gjøres gjennom endringsordre og avtales med Operatør. Operatør må utføre nødvendige tester for å sikre at sine systemer og transportmidler leverer forventet tjenestekvalitet etter endringen. Krav til testing og verifikasjon vil beskrives i en eventuell endringsordre.</w:t>
      </w:r>
    </w:p>
    <w:p w14:paraId="2ABFDF31" w14:textId="77777777" w:rsidR="000E5B50" w:rsidRDefault="000E5B50" w:rsidP="002F3C1D">
      <w:pPr>
        <w:pStyle w:val="Overskrift2"/>
      </w:pPr>
      <w:bookmarkStart w:id="93" w:name="_Toc536709315"/>
      <w:r>
        <w:t>Endringer på Operatørens Back Office (IT-system)</w:t>
      </w:r>
      <w:bookmarkEnd w:id="93"/>
    </w:p>
    <w:p w14:paraId="1DE215B2" w14:textId="77777777" w:rsidR="0093730B" w:rsidRDefault="000E5B50" w:rsidP="000E5B50">
      <w:r>
        <w:t>Endringer og/eller oppgraderinger av Operatørens Back Office s</w:t>
      </w:r>
      <w:r w:rsidR="00A36070">
        <w:t xml:space="preserve">kal varsles Oppdragsgiver minimum </w:t>
      </w:r>
      <w:r>
        <w:t xml:space="preserve">10 </w:t>
      </w:r>
      <w:r w:rsidR="0093730B">
        <w:t>virkedager</w:t>
      </w:r>
      <w:r w:rsidR="00A36070">
        <w:t xml:space="preserve"> før endringen trer i kraft.</w:t>
      </w:r>
    </w:p>
    <w:p w14:paraId="05671EAA" w14:textId="77777777" w:rsidR="0093730B" w:rsidRDefault="000E5B50" w:rsidP="000E5B50">
      <w:r>
        <w:t>Opera</w:t>
      </w:r>
      <w:r w:rsidR="0093730B">
        <w:t xml:space="preserve">tøren skal informere om vedlikeholds- </w:t>
      </w:r>
      <w:r>
        <w:t xml:space="preserve">vindu som </w:t>
      </w:r>
      <w:r w:rsidR="0093730B">
        <w:t xml:space="preserve">er påkrevd </w:t>
      </w:r>
      <w:r>
        <w:t xml:space="preserve">(skal inkludere eventuelt behov for </w:t>
      </w:r>
      <w:proofErr w:type="spellStart"/>
      <w:r>
        <w:t>tilbakerulling</w:t>
      </w:r>
      <w:proofErr w:type="spellEnd"/>
      <w:r>
        <w:t xml:space="preserve">). </w:t>
      </w:r>
    </w:p>
    <w:p w14:paraId="601020CB" w14:textId="31455EA8" w:rsidR="000E5B50" w:rsidRDefault="00A82CB9" w:rsidP="000E5B50">
      <w:proofErr w:type="spellStart"/>
      <w:r>
        <w:lastRenderedPageBreak/>
        <w:t>Vedlikeholds</w:t>
      </w:r>
      <w:r w:rsidR="0093730B">
        <w:t>vinduet</w:t>
      </w:r>
      <w:proofErr w:type="spellEnd"/>
      <w:r w:rsidR="000E5B50">
        <w:t xml:space="preserve"> skal legges i det tidsrommet med færrest avganger, og normalt på natt. Oppdragsgiver kan begrunnet kreve at endringsdato og tid endres.</w:t>
      </w:r>
    </w:p>
    <w:p w14:paraId="65C6FF0F" w14:textId="77777777" w:rsidR="000E5B50" w:rsidRDefault="000E5B50" w:rsidP="002F3C1D">
      <w:pPr>
        <w:pStyle w:val="Overskrift2"/>
      </w:pPr>
      <w:bookmarkStart w:id="94" w:name="_Toc536709316"/>
      <w:r>
        <w:t xml:space="preserve">Endringer i </w:t>
      </w:r>
      <w:r w:rsidR="00B07780">
        <w:t>programvare på transportmidlene</w:t>
      </w:r>
      <w:bookmarkEnd w:id="94"/>
    </w:p>
    <w:p w14:paraId="1E33D132" w14:textId="77777777" w:rsidR="00B07780" w:rsidRDefault="00B07780" w:rsidP="000E5B50">
      <w:r>
        <w:t xml:space="preserve">En endring i programvare kan påvirke måten data overføres på og format på dataene. </w:t>
      </w:r>
    </w:p>
    <w:p w14:paraId="44ED3079" w14:textId="77777777" w:rsidR="00B07780" w:rsidRDefault="00B07780" w:rsidP="000E5B50">
      <w:r>
        <w:t xml:space="preserve">En endring skal vurderes i henhold til om den kan påvirke Oppdragsgiver, og vurderingen av endringen skal deles med Oppdragsgiver. </w:t>
      </w:r>
    </w:p>
    <w:p w14:paraId="5A696C78" w14:textId="77777777" w:rsidR="000E5B50" w:rsidRDefault="00B07780" w:rsidP="00B07780">
      <w:r>
        <w:t>Dersom endringen påvirker Oppdragsgiver, eller Oppdragsgiver anser endringen som potensielt risikofylt, skal Operatør gjennomføre en integrasjonstest for å verifisere data overføres korrekt. Operatøren må utføre denne testen etter avtale med Oppdragsgiver, og Oppdragsgiver skal verifisere og godkjenne testen.</w:t>
      </w:r>
    </w:p>
    <w:p w14:paraId="1973219F" w14:textId="77777777" w:rsidR="00B07780" w:rsidRDefault="00B07780" w:rsidP="002F3C1D">
      <w:pPr>
        <w:pStyle w:val="Overskrift2"/>
      </w:pPr>
      <w:bookmarkStart w:id="95" w:name="_Toc536709317"/>
      <w:r>
        <w:t>Endringer på utstyr i transportmidlene</w:t>
      </w:r>
      <w:bookmarkEnd w:id="95"/>
    </w:p>
    <w:p w14:paraId="70DD850F" w14:textId="77777777" w:rsidR="00B07780" w:rsidRDefault="00B07780" w:rsidP="00B07780">
      <w:r>
        <w:t xml:space="preserve">En endring i utstyr, eller bytte av leverandør av utstyr, kan påvirke måten data overføres på og format på dataene. </w:t>
      </w:r>
    </w:p>
    <w:p w14:paraId="7D468868" w14:textId="77777777" w:rsidR="00B07780" w:rsidRDefault="00B07780" w:rsidP="00B07780">
      <w:r>
        <w:t xml:space="preserve">En endring skal vurderes i henhold til om den kan påvirke Oppdragsgiver, og vurderingen av endringen skal deles med Oppdragsgiver. </w:t>
      </w:r>
    </w:p>
    <w:p w14:paraId="15EBF6A5" w14:textId="77777777" w:rsidR="00B07780" w:rsidRDefault="00B07780" w:rsidP="00B07780">
      <w:r>
        <w:t>Dersom endringen påvirker Oppdragsgiver, eller Oppdragsgiver anser endringen som potensielt risikofylt, skal Operatør gjennomføre en integrasjonstest for å verifisere data overføres korrekt. Operatøren må utføre denne testen etter avtale med Oppdragsgiver, og Oppdragsgiver skal verifisere og godkjenne testen.</w:t>
      </w:r>
    </w:p>
    <w:p w14:paraId="1861CAF8" w14:textId="77777777" w:rsidR="000E5B50" w:rsidRPr="000E5B50" w:rsidRDefault="00B07780" w:rsidP="0093730B">
      <w:r>
        <w:t>Oppdragsgiver kan pålegge Operatør å utføre ny VV (</w:t>
      </w:r>
      <w:proofErr w:type="spellStart"/>
      <w:r>
        <w:t>Vehicle</w:t>
      </w:r>
      <w:proofErr w:type="spellEnd"/>
      <w:r>
        <w:t xml:space="preserve"> </w:t>
      </w:r>
      <w:proofErr w:type="spellStart"/>
      <w:r>
        <w:t>Verification</w:t>
      </w:r>
      <w:proofErr w:type="spellEnd"/>
      <w:r>
        <w:t>) for</w:t>
      </w:r>
      <w:r w:rsidR="0093730B">
        <w:t xml:space="preserve"> hvert transportmidlene påvirket, dersom endringen anses for å kunne ha individuelt utslag på det enkelte transportmiddel.</w:t>
      </w:r>
    </w:p>
    <w:p w14:paraId="7AB45A51" w14:textId="77777777" w:rsidR="0083318F" w:rsidRPr="00F84AF8" w:rsidRDefault="00EC754B" w:rsidP="00B87B4A">
      <w:pPr>
        <w:pStyle w:val="Overskrift1"/>
      </w:pPr>
      <w:bookmarkStart w:id="96" w:name="_Toc536709318"/>
      <w:r w:rsidRPr="00F84AF8">
        <w:t>Operative krav</w:t>
      </w:r>
      <w:bookmarkEnd w:id="96"/>
    </w:p>
    <w:p w14:paraId="73F9C78A" w14:textId="49BC4ED5" w:rsidR="00EC754B" w:rsidRDefault="00C51CB4" w:rsidP="0083318F">
      <w:proofErr w:type="spellStart"/>
      <w:r>
        <w:t>TaaS</w:t>
      </w:r>
      <w:proofErr w:type="spellEnd"/>
      <w:r w:rsidR="0083318F" w:rsidRPr="00F84AF8">
        <w:t xml:space="preserve"> </w:t>
      </w:r>
      <w:r w:rsidR="00EC754B" w:rsidRPr="00F84AF8">
        <w:t xml:space="preserve">underlegger Operatøren </w:t>
      </w:r>
      <w:r w:rsidR="00A82CB9">
        <w:t>en Tjenestenivåavtale (SLA)</w:t>
      </w:r>
      <w:r w:rsidR="00EC754B" w:rsidRPr="00F84AF8">
        <w:t xml:space="preserve">. Operatøren er pålagt å </w:t>
      </w:r>
      <w:r w:rsidR="000B0909">
        <w:t xml:space="preserve">selv </w:t>
      </w:r>
      <w:r w:rsidR="00EC754B" w:rsidRPr="00F84AF8">
        <w:t xml:space="preserve">overvåke </w:t>
      </w:r>
      <w:r w:rsidR="0002331A">
        <w:t>og utføre vedlikehold slik</w:t>
      </w:r>
      <w:r w:rsidR="00EC754B" w:rsidRPr="00F84AF8">
        <w:t xml:space="preserve"> at </w:t>
      </w:r>
      <w:r w:rsidR="0002331A">
        <w:t>kravene blir møtt.</w:t>
      </w:r>
    </w:p>
    <w:p w14:paraId="5068EB8C" w14:textId="00080D2F" w:rsidR="0083318F" w:rsidRPr="00F84AF8" w:rsidRDefault="00A82CB9" w:rsidP="002F3C1D">
      <w:pPr>
        <w:pStyle w:val="Overskrift2"/>
      </w:pPr>
      <w:bookmarkStart w:id="97" w:name="_Toc493110495"/>
      <w:bookmarkStart w:id="98" w:name="_Toc536709319"/>
      <w:r>
        <w:t>Tjenestenivåavtale</w:t>
      </w:r>
      <w:r w:rsidR="0083318F" w:rsidRPr="00F84AF8">
        <w:t xml:space="preserve"> (SLA)</w:t>
      </w:r>
      <w:bookmarkEnd w:id="97"/>
      <w:bookmarkEnd w:id="98"/>
    </w:p>
    <w:p w14:paraId="642141C8" w14:textId="77777777" w:rsidR="0002331A" w:rsidRDefault="0041330D" w:rsidP="00B41847">
      <w:r>
        <w:t xml:space="preserve">Tjenestekvalitet opp mot </w:t>
      </w:r>
      <w:r w:rsidR="0002331A" w:rsidRPr="009D3EE0">
        <w:t xml:space="preserve">SLA </w:t>
      </w:r>
      <w:r>
        <w:t>utregnes på</w:t>
      </w:r>
      <w:r w:rsidR="0002331A" w:rsidRPr="009D3EE0">
        <w:t xml:space="preserve"> månedlig </w:t>
      </w:r>
      <w:r>
        <w:t xml:space="preserve">basis per tjeneste per avgang </w:t>
      </w:r>
      <w:r w:rsidR="00B41847" w:rsidRPr="009D3EE0">
        <w:t xml:space="preserve">kjørt </w:t>
      </w:r>
      <w:r w:rsidR="007C74E4" w:rsidRPr="009D3EE0">
        <w:t>for Oppdragsgiver</w:t>
      </w:r>
      <w:r w:rsidR="00E47792" w:rsidRPr="009D3EE0">
        <w:t>.</w:t>
      </w:r>
      <w:r w:rsidR="00590A15" w:rsidRPr="009D3EE0">
        <w:t xml:space="preserve"> </w:t>
      </w:r>
    </w:p>
    <w:p w14:paraId="6AE59362" w14:textId="77777777" w:rsidR="00F74756" w:rsidRDefault="00B76596" w:rsidP="002F3C1D">
      <w:pPr>
        <w:pStyle w:val="Overskrift2"/>
      </w:pPr>
      <w:bookmarkStart w:id="99" w:name="_Toc536709320"/>
      <w:r>
        <w:t>Månedlig avregning</w:t>
      </w:r>
      <w:bookmarkEnd w:id="99"/>
    </w:p>
    <w:p w14:paraId="04540EDE" w14:textId="77777777" w:rsidR="009D4A9E" w:rsidRDefault="0041330D" w:rsidP="00B76596">
      <w:r>
        <w:t xml:space="preserve">Avregningsperioden er per kalendermåned. </w:t>
      </w:r>
      <w:r w:rsidR="005C3D9E">
        <w:t>Kale</w:t>
      </w:r>
      <w:r w:rsidR="009D4A9E">
        <w:t>ndermåneden er fra midnatt første dag</w:t>
      </w:r>
      <w:r w:rsidR="005C3D9E">
        <w:t xml:space="preserve"> i måneden til midnatt siste dag i mån</w:t>
      </w:r>
      <w:r w:rsidR="00B76596">
        <w:t xml:space="preserve">eden. </w:t>
      </w:r>
    </w:p>
    <w:p w14:paraId="27CAFC4B" w14:textId="77777777" w:rsidR="006C2DED" w:rsidRDefault="00B41847" w:rsidP="002F3C1D">
      <w:pPr>
        <w:pStyle w:val="Overskrift3"/>
      </w:pPr>
      <w:bookmarkStart w:id="100" w:name="_Toc536709321"/>
      <w:r>
        <w:t>Operatørens ansvar</w:t>
      </w:r>
      <w:bookmarkEnd w:id="100"/>
    </w:p>
    <w:p w14:paraId="313D9214" w14:textId="77777777" w:rsidR="009114E9" w:rsidRDefault="009114E9" w:rsidP="009114E9">
      <w:r>
        <w:t xml:space="preserve">Operatøren har ansvaret for driften </w:t>
      </w:r>
      <w:r w:rsidR="005971F5">
        <w:t xml:space="preserve">av </w:t>
      </w:r>
      <w:r>
        <w:t>tjeneste</w:t>
      </w:r>
      <w:r w:rsidR="0032159F">
        <w:t xml:space="preserve">ne og de komponentene som </w:t>
      </w:r>
      <w:r w:rsidR="007926BA">
        <w:t>produserer eller forbruker tjenesten</w:t>
      </w:r>
      <w:r w:rsidR="0041330D">
        <w:t>e</w:t>
      </w:r>
      <w:r w:rsidR="005971F5">
        <w:t xml:space="preserve">. Operatøren må derfor sørge for å ha den </w:t>
      </w:r>
      <w:r w:rsidR="005971F5">
        <w:lastRenderedPageBreak/>
        <w:t>nødvendig</w:t>
      </w:r>
      <w:r>
        <w:t>e overvåking til å identifisere avvik i tjenest</w:t>
      </w:r>
      <w:r w:rsidR="0041330D">
        <w:t>etilgjengeligheten</w:t>
      </w:r>
      <w:r>
        <w:t>, samt et serviceapparat til å utbedre avvik i henhold til SLA.</w:t>
      </w:r>
      <w:r w:rsidR="005971F5">
        <w:t xml:space="preserve"> </w:t>
      </w:r>
    </w:p>
    <w:p w14:paraId="2219D206" w14:textId="77777777" w:rsidR="00BC641E" w:rsidRDefault="00BC641E" w:rsidP="007507E7">
      <w:r>
        <w:t>Operatøren er ansvarlig for at tjenestene er tilgjengelige på en avgang uavhengig av sentrale målinger. Eventuelle feil innrapportert fra publikum eller andre observasjoner kan medføre tilsvarende gebyr som gis for automatiske målinger.</w:t>
      </w:r>
    </w:p>
    <w:p w14:paraId="539AF1F7" w14:textId="77777777" w:rsidR="009114E9" w:rsidRDefault="009114E9" w:rsidP="002F3C1D">
      <w:pPr>
        <w:pStyle w:val="Overskrift3"/>
      </w:pPr>
      <w:bookmarkStart w:id="101" w:name="_Toc536709322"/>
      <w:r>
        <w:t>Oppdragsgivers ansvar</w:t>
      </w:r>
      <w:bookmarkEnd w:id="101"/>
    </w:p>
    <w:p w14:paraId="7A417D00" w14:textId="77777777" w:rsidR="00360DFD" w:rsidRDefault="009114E9" w:rsidP="009114E9">
      <w:r>
        <w:t>Oppdragsgiver vil logge og måle tjenestekvalitet løpende</w:t>
      </w:r>
      <w:r w:rsidR="00B76596">
        <w:t xml:space="preserve"> på avgangene</w:t>
      </w:r>
      <w:r>
        <w:t xml:space="preserve">, </w:t>
      </w:r>
      <w:r w:rsidR="0041330D">
        <w:t>minimum hvert</w:t>
      </w:r>
      <w:r>
        <w:t xml:space="preserve"> minutt. Det forutsetter at Operatør sikrer Oppdragsgiver tilgang til tjenestene om bord</w:t>
      </w:r>
      <w:r w:rsidR="00360DFD">
        <w:t xml:space="preserve"> </w:t>
      </w:r>
      <w:r w:rsidR="00590A15">
        <w:t xml:space="preserve">og Operatørens Back Office </w:t>
      </w:r>
      <w:r w:rsidR="00360DFD">
        <w:t xml:space="preserve">på en kontinuerlig basis. </w:t>
      </w:r>
    </w:p>
    <w:p w14:paraId="3D6554E6" w14:textId="77777777" w:rsidR="00A36070" w:rsidRDefault="00A36070" w:rsidP="00A36070">
      <w:r>
        <w:t xml:space="preserve">Ved hendelser oppdaget av Oppdragsgiver </w:t>
      </w:r>
      <w:r w:rsidR="00A62F69">
        <w:t>kan</w:t>
      </w:r>
      <w:r>
        <w:t xml:space="preserve"> Oppdragsgiver henvende seg til Operatør for å </w:t>
      </w:r>
      <w:r w:rsidR="008E0043">
        <w:t xml:space="preserve">sikre at </w:t>
      </w:r>
      <w:r>
        <w:t>normal tilstand</w:t>
      </w:r>
      <w:r w:rsidR="008E0043">
        <w:t xml:space="preserve"> blir gjenopprettet</w:t>
      </w:r>
      <w:r>
        <w:t xml:space="preserve">. Henvendelser skal journalføres og være med i Operatørens rapportering om tjenestekvalitet. </w:t>
      </w:r>
    </w:p>
    <w:p w14:paraId="7376C49B" w14:textId="77777777" w:rsidR="00360DFD" w:rsidRDefault="00360DFD" w:rsidP="003B0380">
      <w:r>
        <w:t>Oppdragsgiver vil for hver måleperiode beregne</w:t>
      </w:r>
      <w:r w:rsidR="003B0380">
        <w:t xml:space="preserve"> tjenestekvaliteten opp mot SLA </w:t>
      </w:r>
      <w:r>
        <w:t>krav, og rapportere til Operatør.</w:t>
      </w:r>
    </w:p>
    <w:p w14:paraId="2E617255" w14:textId="77777777" w:rsidR="00984FC8" w:rsidRDefault="00E74B38" w:rsidP="00360DFD">
      <w:r>
        <w:t xml:space="preserve">Operatøren har adgang </w:t>
      </w:r>
      <w:r w:rsidR="00984FC8">
        <w:t xml:space="preserve">til sine </w:t>
      </w:r>
      <w:r>
        <w:t>tjenest</w:t>
      </w:r>
      <w:r w:rsidR="00984FC8">
        <w:t>er</w:t>
      </w:r>
      <w:r>
        <w:t xml:space="preserve"> og anbefales å etablere egne målinger</w:t>
      </w:r>
      <w:r w:rsidR="00984FC8">
        <w:t xml:space="preserve"> i tillegg</w:t>
      </w:r>
      <w:r>
        <w:t xml:space="preserve">. </w:t>
      </w:r>
    </w:p>
    <w:p w14:paraId="6B6C02D0" w14:textId="77777777" w:rsidR="009114E9" w:rsidRPr="00B41847" w:rsidRDefault="00360DFD" w:rsidP="00360DFD">
      <w:r>
        <w:t>Målinger er beskrevet under.</w:t>
      </w:r>
    </w:p>
    <w:p w14:paraId="29B4E0E5" w14:textId="77777777" w:rsidR="009D4A9E" w:rsidRDefault="00F06916" w:rsidP="002F3C1D">
      <w:pPr>
        <w:pStyle w:val="Overskrift3"/>
      </w:pPr>
      <w:bookmarkStart w:id="102" w:name="_Toc536709323"/>
      <w:r>
        <w:t>Måling av tilgjengelighet</w:t>
      </w:r>
      <w:r w:rsidR="00FA1575">
        <w:t xml:space="preserve"> </w:t>
      </w:r>
      <w:r w:rsidR="00984FC8">
        <w:t>av tjenester</w:t>
      </w:r>
      <w:bookmarkEnd w:id="102"/>
    </w:p>
    <w:p w14:paraId="1B248A6F" w14:textId="77777777" w:rsidR="00914FBF" w:rsidRPr="00F84AF8" w:rsidRDefault="00914FBF" w:rsidP="00914FBF">
      <w:r>
        <w:t xml:space="preserve">Det er Operatøren som er ansvarlig for å </w:t>
      </w:r>
      <w:r w:rsidR="007C74E4">
        <w:t>knytte kommunikasjonen mellom sine transportmidler og</w:t>
      </w:r>
      <w:r>
        <w:t xml:space="preserve"> Oppdragsgiver</w:t>
      </w:r>
      <w:r w:rsidR="007C74E4">
        <w:t>s Back Office</w:t>
      </w:r>
      <w:r>
        <w:t>. Det er således Operatør sitt ansvar å avklare brudd i kommunikasjonen mot Oppdragsgiver.</w:t>
      </w:r>
    </w:p>
    <w:p w14:paraId="63DF849C" w14:textId="77777777" w:rsidR="001535AA" w:rsidRDefault="00C82346" w:rsidP="00990B66">
      <w:r>
        <w:t>Avganger som startes</w:t>
      </w:r>
      <w:r w:rsidR="00AF0BEC">
        <w:t xml:space="preserve"> </w:t>
      </w:r>
      <w:r w:rsidR="00A36070">
        <w:t>med utilgjengelige tjenester, hvis disse tjenestene er under Operatørens kontroll</w:t>
      </w:r>
      <w:r>
        <w:t>, vil gebyrlegges.</w:t>
      </w:r>
    </w:p>
    <w:p w14:paraId="10EF4F08" w14:textId="77777777" w:rsidR="00990B66" w:rsidRDefault="00367AFB" w:rsidP="00990B66">
      <w:r>
        <w:t xml:space="preserve">Etter at </w:t>
      </w:r>
      <w:r w:rsidR="007E4A48">
        <w:t>en avgang</w:t>
      </w:r>
      <w:r>
        <w:t xml:space="preserve"> er satt i drift med tilgjengelige tjenester vil Oppdragsgiver kontrollere og måle tilgjengelighet som følger: </w:t>
      </w:r>
    </w:p>
    <w:p w14:paraId="47B7B122" w14:textId="77777777" w:rsidR="00023EEC" w:rsidRDefault="001535AA" w:rsidP="008E0043">
      <w:pPr>
        <w:pStyle w:val="Listeavsnitt"/>
        <w:numPr>
          <w:ilvl w:val="0"/>
          <w:numId w:val="14"/>
        </w:numPr>
      </w:pPr>
      <w:r>
        <w:t xml:space="preserve">Oppdragsgiver vil sjekke tilgjengelighet på </w:t>
      </w:r>
      <w:r w:rsidR="008E0043">
        <w:t xml:space="preserve">alle Oppdragsgivers spesifiserte </w:t>
      </w:r>
      <w:r>
        <w:t>tjeneste</w:t>
      </w:r>
      <w:r w:rsidR="008E0043">
        <w:t>r</w:t>
      </w:r>
      <w:r>
        <w:t xml:space="preserve"> om bord hvert </w:t>
      </w:r>
      <w:r w:rsidR="00C82346">
        <w:t>minutt</w:t>
      </w:r>
      <w:r w:rsidR="003D4A8F">
        <w:t>.</w:t>
      </w:r>
      <w:r w:rsidR="00C82346">
        <w:t xml:space="preserve"> </w:t>
      </w:r>
    </w:p>
    <w:p w14:paraId="6D134D46" w14:textId="77777777" w:rsidR="00AE3B13" w:rsidRDefault="00AE3B13" w:rsidP="62ED56DB">
      <w:pPr>
        <w:pStyle w:val="Listeavsnitt"/>
        <w:numPr>
          <w:ilvl w:val="0"/>
          <w:numId w:val="14"/>
        </w:numPr>
        <w:textAlignment w:val="auto"/>
      </w:pPr>
      <w:r>
        <w:t>Om 2 for</w:t>
      </w:r>
      <w:r w:rsidR="7497F4F8">
        <w:t>t</w:t>
      </w:r>
      <w:r>
        <w:t xml:space="preserve">løpende sjekker per tjeneste feiler, </w:t>
      </w:r>
      <w:r w:rsidR="7497F4F8">
        <w:t>altså med 1 minut</w:t>
      </w:r>
      <w:r>
        <w:t>t</w:t>
      </w:r>
      <w:r w:rsidR="62ED56DB">
        <w:t xml:space="preserve">s mellomrom, </w:t>
      </w:r>
      <w:r>
        <w:t xml:space="preserve">telles </w:t>
      </w:r>
      <w:r w:rsidR="0E9698F4">
        <w:t>dette som en forekomst av ikke-tilgjengelig</w:t>
      </w:r>
      <w:r w:rsidR="00643968">
        <w:t xml:space="preserve"> tjeneste</w:t>
      </w:r>
      <w:r w:rsidR="00BA7F59">
        <w:t>.</w:t>
      </w:r>
    </w:p>
    <w:p w14:paraId="18887429" w14:textId="77777777" w:rsidR="00684E7C" w:rsidRPr="00684E7C" w:rsidRDefault="25DE94D3" w:rsidP="00684E7C">
      <w:pPr>
        <w:pStyle w:val="Listeavsnitt"/>
        <w:numPr>
          <w:ilvl w:val="0"/>
          <w:numId w:val="14"/>
        </w:numPr>
        <w:textAlignment w:val="auto"/>
        <w:rPr>
          <w:szCs w:val="22"/>
        </w:rPr>
      </w:pPr>
      <w:r>
        <w:t>Ved avgangens avslutning summeres alle forekomster av ikke-tilgjengelig</w:t>
      </w:r>
      <w:r w:rsidR="7497F4F8">
        <w:t xml:space="preserve"> </w:t>
      </w:r>
      <w:r>
        <w:t>tjeneste</w:t>
      </w:r>
      <w:r w:rsidR="00E5484C">
        <w:t>r</w:t>
      </w:r>
      <w:r>
        <w:t>. Om antall slike forekomster er 3 eller flere</w:t>
      </w:r>
      <w:r w:rsidR="008E0043">
        <w:t xml:space="preserve"> </w:t>
      </w:r>
      <w:r w:rsidR="00C2602B">
        <w:t>per</w:t>
      </w:r>
      <w:r w:rsidR="26889A7F">
        <w:t xml:space="preserve"> tjeneste</w:t>
      </w:r>
      <w:r>
        <w:t xml:space="preserve">, vil </w:t>
      </w:r>
      <w:r w:rsidR="26889A7F">
        <w:t>tjeneste</w:t>
      </w:r>
      <w:r w:rsidR="51BCC0F8">
        <w:t>n</w:t>
      </w:r>
      <w:r w:rsidR="26889A7F" w:rsidRPr="6E4502FF">
        <w:t xml:space="preserve"> </w:t>
      </w:r>
      <w:r w:rsidR="51BCC0F8">
        <w:t>telles som</w:t>
      </w:r>
      <w:r w:rsidR="6E4502FF">
        <w:t xml:space="preserve"> utilgjengelig på avgangen.</w:t>
      </w:r>
    </w:p>
    <w:p w14:paraId="45DD1AF1" w14:textId="77777777" w:rsidR="00560946" w:rsidRPr="008E0043" w:rsidRDefault="008E0043" w:rsidP="002F3C1D">
      <w:pPr>
        <w:pStyle w:val="Overskrift3"/>
        <w:rPr>
          <w:lang w:val="en-US"/>
        </w:rPr>
      </w:pPr>
      <w:bookmarkStart w:id="103" w:name="_Toc536709324"/>
      <w:proofErr w:type="spellStart"/>
      <w:r w:rsidRPr="008E0043">
        <w:rPr>
          <w:lang w:val="en-US"/>
        </w:rPr>
        <w:t>Operatørens</w:t>
      </w:r>
      <w:proofErr w:type="spellEnd"/>
      <w:r w:rsidRPr="008E0043">
        <w:rPr>
          <w:lang w:val="en-US"/>
        </w:rPr>
        <w:t xml:space="preserve"> Back Office (IT-system)</w:t>
      </w:r>
      <w:bookmarkEnd w:id="103"/>
    </w:p>
    <w:p w14:paraId="4E5F656B" w14:textId="77777777" w:rsidR="00914FBF" w:rsidRPr="00552E92" w:rsidRDefault="008E0043" w:rsidP="00914FBF">
      <w:r w:rsidRPr="00552E92">
        <w:t xml:space="preserve">Det </w:t>
      </w:r>
      <w:r w:rsidR="00914FBF" w:rsidRPr="00552E92">
        <w:t xml:space="preserve">er Operatøren som er ansvarlig for å kople sitt Back Office til Oppdragsgiver. Det er således Operatør sitt ansvar å avklare brudd i kommunikasjonen mot Oppdragsgiver. </w:t>
      </w:r>
    </w:p>
    <w:p w14:paraId="3CC299DB" w14:textId="77777777" w:rsidR="00FA1575" w:rsidRDefault="00FA1575" w:rsidP="004F2D20">
      <w:r>
        <w:t>Følgende er Operatørs ansvar</w:t>
      </w:r>
      <w:r w:rsidR="00E74B38">
        <w:t>:</w:t>
      </w:r>
    </w:p>
    <w:p w14:paraId="10953430" w14:textId="77777777" w:rsidR="00E74B38" w:rsidRDefault="00E74B38" w:rsidP="006F5DFC">
      <w:pPr>
        <w:pStyle w:val="Listeavsnitt"/>
      </w:pPr>
      <w:r>
        <w:t>Operatørens Back Office</w:t>
      </w:r>
    </w:p>
    <w:p w14:paraId="46FFCFCE" w14:textId="0618C524" w:rsidR="00E74B38" w:rsidRDefault="00E74B38" w:rsidP="006F5DFC">
      <w:pPr>
        <w:pStyle w:val="Listeavsnitt"/>
      </w:pPr>
      <w:r>
        <w:lastRenderedPageBreak/>
        <w:t>Nettverks</w:t>
      </w:r>
      <w:r w:rsidR="00A82CB9">
        <w:t>utstyr</w:t>
      </w:r>
      <w:r>
        <w:t xml:space="preserve"> hos Operatøren</w:t>
      </w:r>
    </w:p>
    <w:p w14:paraId="5ED3FEC8" w14:textId="77777777" w:rsidR="00E74B38" w:rsidRDefault="00AD5451" w:rsidP="006F5DFC">
      <w:pPr>
        <w:pStyle w:val="Listeavsnitt"/>
      </w:pPr>
      <w:r>
        <w:t>Minimum r</w:t>
      </w:r>
      <w:r w:rsidR="007E4A48">
        <w:t>edundant t</w:t>
      </w:r>
      <w:r w:rsidR="00E74B38">
        <w:t>ilkopling til internett</w:t>
      </w:r>
    </w:p>
    <w:p w14:paraId="05E21C8C" w14:textId="0292D0BD" w:rsidR="00E74B38" w:rsidRDefault="00405744" w:rsidP="00E74B38">
      <w:r>
        <w:t>Op</w:t>
      </w:r>
      <w:r w:rsidR="00402494">
        <w:t xml:space="preserve">eratøren er ikke ansvarlig for </w:t>
      </w:r>
      <w:r w:rsidR="00E74B38">
        <w:t>feil hos Oppdragsgiver eller feil på Internett som ligger utenfor Operatørens ansvar. Det er likevel Operatørens ansvar å avklare feil på Internett</w:t>
      </w:r>
      <w:r w:rsidR="00A82CB9">
        <w:t>forbindelse</w:t>
      </w:r>
      <w:r w:rsidR="00E74B38">
        <w:t xml:space="preserve"> med sin nettverksleverandør, og dokumentere dette.</w:t>
      </w:r>
    </w:p>
    <w:p w14:paraId="4E6DCAD3" w14:textId="77777777" w:rsidR="004F2D20" w:rsidRDefault="004F2D20" w:rsidP="002F3C1D">
      <w:pPr>
        <w:pStyle w:val="Overskrift3"/>
      </w:pPr>
      <w:bookmarkStart w:id="104" w:name="_Toc536709325"/>
      <w:r>
        <w:t>Tiltak for økt tilgjengelighet</w:t>
      </w:r>
      <w:bookmarkEnd w:id="104"/>
    </w:p>
    <w:p w14:paraId="650AE1AF" w14:textId="34017ABC" w:rsidR="0083318F" w:rsidRDefault="00360DFD" w:rsidP="00F06916">
      <w:r>
        <w:t>Operatøren</w:t>
      </w:r>
      <w:r w:rsidR="00402494">
        <w:t xml:space="preserve"> og Oppdragsgiver</w:t>
      </w:r>
      <w:r>
        <w:t xml:space="preserve"> </w:t>
      </w:r>
      <w:r w:rsidR="009A0BC4">
        <w:t xml:space="preserve">kan </w:t>
      </w:r>
      <w:r>
        <w:t>før oppdragets oppstart</w:t>
      </w:r>
      <w:r w:rsidR="00402494">
        <w:t xml:space="preserve"> i fellesskap</w:t>
      </w:r>
      <w:r>
        <w:t xml:space="preserve"> identifisere </w:t>
      </w:r>
      <w:r w:rsidR="004F2D20">
        <w:t>områder</w:t>
      </w:r>
      <w:r>
        <w:t xml:space="preserve"> uten tilstrekkelig mobildekning</w:t>
      </w:r>
      <w:r w:rsidR="00402494">
        <w:t>.</w:t>
      </w:r>
      <w:r>
        <w:t xml:space="preserve"> Disse områdene</w:t>
      </w:r>
      <w:r w:rsidR="004F2D20">
        <w:t xml:space="preserve"> </w:t>
      </w:r>
      <w:r>
        <w:t>bli</w:t>
      </w:r>
      <w:r w:rsidR="004F2D20">
        <w:t>r</w:t>
      </w:r>
      <w:r>
        <w:t xml:space="preserve"> eliminert fra oppetidsberegningene (</w:t>
      </w:r>
      <w:proofErr w:type="spellStart"/>
      <w:r>
        <w:t>GeoFence</w:t>
      </w:r>
      <w:proofErr w:type="spellEnd"/>
      <w:r>
        <w:t xml:space="preserve">). </w:t>
      </w:r>
      <w:r w:rsidR="009A0BC4">
        <w:t xml:space="preserve">Nedetid grunnet manglende </w:t>
      </w:r>
      <w:proofErr w:type="spellStart"/>
      <w:r w:rsidR="009A0BC4">
        <w:t>GeoFence</w:t>
      </w:r>
      <w:proofErr w:type="spellEnd"/>
      <w:r w:rsidR="009A0BC4">
        <w:t xml:space="preserve"> er Operatørs ansvar.</w:t>
      </w:r>
    </w:p>
    <w:p w14:paraId="37CE519E" w14:textId="5C73E250" w:rsidR="006011E1" w:rsidRDefault="006011E1" w:rsidP="00F06916">
      <w:r w:rsidRPr="006011E1">
        <w:t>Ved endrede dekningsforhold i løpet av kontraktsperioden kan Operatør og Oppdragsgiver bli enige om en revidering av områder som unntas fra SLA-krav</w:t>
      </w:r>
      <w:r>
        <w:t>.</w:t>
      </w:r>
      <w:bookmarkStart w:id="105" w:name="_GoBack"/>
      <w:bookmarkEnd w:id="105"/>
    </w:p>
    <w:p w14:paraId="6D80D907" w14:textId="77777777" w:rsidR="0083318F" w:rsidRPr="00F84AF8" w:rsidRDefault="00914FBF" w:rsidP="002F3C1D">
      <w:pPr>
        <w:pStyle w:val="Overskrift3"/>
      </w:pPr>
      <w:bookmarkStart w:id="106" w:name="_Toc536709326"/>
      <w:r>
        <w:t>Datakvalitet</w:t>
      </w:r>
      <w:bookmarkEnd w:id="106"/>
    </w:p>
    <w:p w14:paraId="0312D550" w14:textId="77777777" w:rsidR="004749CC" w:rsidRPr="001912EF" w:rsidRDefault="004749CC" w:rsidP="00A26E1A">
      <w:r w:rsidRPr="001912EF">
        <w:t>Med datakvalitet menes at all data som utveksles med Oppdragsgiver skal være korrekt med hensyn til format, frekvenser, tidspunkt og presisjon.</w:t>
      </w:r>
    </w:p>
    <w:p w14:paraId="048E039B" w14:textId="77777777" w:rsidR="00A26E1A" w:rsidRDefault="002B685C" w:rsidP="00A26E1A">
      <w:r w:rsidRPr="001912EF">
        <w:t xml:space="preserve">Operatøren skal undersøke og utbedre </w:t>
      </w:r>
      <w:r w:rsidRPr="00BE4D98">
        <w:t xml:space="preserve">feil i </w:t>
      </w:r>
      <w:r w:rsidR="0081488E" w:rsidRPr="00BE4D98">
        <w:t>datakvalitet</w:t>
      </w:r>
      <w:r w:rsidRPr="001912EF">
        <w:t xml:space="preserve"> på eget initiativ</w:t>
      </w:r>
      <w:r w:rsidR="00A26E1A" w:rsidRPr="001912EF">
        <w:t>, og er underlagt</w:t>
      </w:r>
      <w:r w:rsidR="00DC2B35" w:rsidRPr="001912EF">
        <w:t xml:space="preserve"> kontroll</w:t>
      </w:r>
      <w:r w:rsidR="00A26E1A" w:rsidRPr="001912EF">
        <w:t>målinger utført av Oppdragsgiver.</w:t>
      </w:r>
    </w:p>
    <w:p w14:paraId="572D04DC" w14:textId="77777777" w:rsidR="005D0FEE" w:rsidRDefault="005D0FEE" w:rsidP="005D0FEE">
      <w:r w:rsidRPr="00BE4D98">
        <w:t xml:space="preserve">Oppdragsgiver </w:t>
      </w:r>
      <w:r w:rsidR="0041300C">
        <w:t>vil måle</w:t>
      </w:r>
      <w:r>
        <w:t xml:space="preserve"> datakvalitet løpende</w:t>
      </w:r>
      <w:r w:rsidRPr="00BE4D98">
        <w:t xml:space="preserve">. </w:t>
      </w:r>
    </w:p>
    <w:p w14:paraId="75205B8E" w14:textId="27274EC2" w:rsidR="00A26E1A" w:rsidRDefault="005D0FEE" w:rsidP="00A26E1A">
      <w:r>
        <w:t>Avganger som startes</w:t>
      </w:r>
      <w:r w:rsidR="00A26E1A" w:rsidRPr="001912EF">
        <w:t xml:space="preserve"> med påviste feil i </w:t>
      </w:r>
      <w:r w:rsidR="0081488E" w:rsidRPr="00BE4D98">
        <w:t>datakvalitet</w:t>
      </w:r>
      <w:r w:rsidR="004749CC" w:rsidRPr="001912EF">
        <w:t xml:space="preserve"> basert på tidligere avgang</w:t>
      </w:r>
      <w:r>
        <w:t>, og</w:t>
      </w:r>
      <w:r w:rsidR="004749CC" w:rsidRPr="001912EF">
        <w:t xml:space="preserve"> med samme </w:t>
      </w:r>
      <w:r w:rsidR="00325D2E">
        <w:t>fartøy</w:t>
      </w:r>
      <w:r w:rsidR="004749CC" w:rsidRPr="001912EF">
        <w:t xml:space="preserve"> uten a</w:t>
      </w:r>
      <w:r w:rsidR="001912EF">
        <w:t>t</w:t>
      </w:r>
      <w:r w:rsidR="004749CC" w:rsidRPr="001912EF">
        <w:t xml:space="preserve"> Operatør </w:t>
      </w:r>
      <w:r w:rsidR="0033605A">
        <w:t xml:space="preserve">har </w:t>
      </w:r>
      <w:r w:rsidR="004749CC" w:rsidRPr="001912EF">
        <w:t>dokumentert feilretting</w:t>
      </w:r>
      <w:r>
        <w:t>, vil gebyrlegges.</w:t>
      </w:r>
    </w:p>
    <w:p w14:paraId="7F903B40" w14:textId="192D6D5F" w:rsidR="00E96796" w:rsidRPr="009755E8" w:rsidRDefault="00E96796" w:rsidP="00E96796">
      <w:r w:rsidRPr="001C4559">
        <w:t xml:space="preserve">I tilfeller hvor det allerede er ilagt gebyr for utilgjengelig tjeneste, vil det ikke </w:t>
      </w:r>
      <w:r w:rsidR="004C409B" w:rsidRPr="001C4559">
        <w:t>påløpe gebyr for dårlig datakvalitet i tillegg.</w:t>
      </w:r>
      <w:r>
        <w:t xml:space="preserve"> </w:t>
      </w:r>
    </w:p>
    <w:p w14:paraId="756539DD" w14:textId="77777777" w:rsidR="00DC2B35" w:rsidRPr="001912EF" w:rsidRDefault="00DC2B35" w:rsidP="00DC2B35">
      <w:r w:rsidRPr="001912EF">
        <w:t>Gjentatt manglende overholdelse av datakvalitet vil medføre at Operatøren blir underlagt tiltaksplan.</w:t>
      </w:r>
    </w:p>
    <w:p w14:paraId="4A51E885" w14:textId="77777777" w:rsidR="002A3887" w:rsidRDefault="002A3887" w:rsidP="002A3887">
      <w:pPr>
        <w:pStyle w:val="Overskrift4"/>
      </w:pPr>
      <w:r>
        <w:t>Format, frekvens og tidspunkt</w:t>
      </w:r>
    </w:p>
    <w:p w14:paraId="43521FBE" w14:textId="77777777" w:rsidR="002A3887" w:rsidRDefault="002A3887" w:rsidP="002A3887">
      <w:r>
        <w:t>Det kreve</w:t>
      </w:r>
      <w:r w:rsidR="001D652D">
        <w:t>s at all</w:t>
      </w:r>
      <w:r w:rsidR="00233797">
        <w:t>e</w:t>
      </w:r>
      <w:r w:rsidR="001D652D">
        <w:t xml:space="preserve"> data skal tilgjengelig-</w:t>
      </w:r>
      <w:r>
        <w:t>gjøres 100% i henhold til spesifikasjonen</w:t>
      </w:r>
      <w:r w:rsidR="00233797">
        <w:t xml:space="preserve"> og godkjent SIT</w:t>
      </w:r>
      <w:r>
        <w:t>.</w:t>
      </w:r>
    </w:p>
    <w:p w14:paraId="4098854E" w14:textId="77777777" w:rsidR="002A3887" w:rsidRDefault="007B2A4C" w:rsidP="002A3887">
      <w:r>
        <w:t xml:space="preserve">Data </w:t>
      </w:r>
      <w:r w:rsidR="00A92C48">
        <w:t xml:space="preserve">skal </w:t>
      </w:r>
      <w:r>
        <w:t>være overført fra transportmiddelet og til Oppdragsgiver med maksimum 2 sekunders forsinkelse</w:t>
      </w:r>
      <w:r w:rsidR="00A92C48">
        <w:t xml:space="preserve"> i forhold spesifisert frekvens eller tidspunkt</w:t>
      </w:r>
      <w:r>
        <w:t>.</w:t>
      </w:r>
    </w:p>
    <w:p w14:paraId="363ECD8A" w14:textId="77777777" w:rsidR="002A3887" w:rsidRPr="002A3887" w:rsidRDefault="002A3887" w:rsidP="002A3887">
      <w:r>
        <w:t>Avganger hvor disse krav ikke møtes telles som 1 avgang med utilstrekkelig data kvalitet</w:t>
      </w:r>
      <w:r w:rsidR="004E0197">
        <w:t>.</w:t>
      </w:r>
    </w:p>
    <w:p w14:paraId="225FF68F" w14:textId="77777777" w:rsidR="0083318F" w:rsidRPr="00F84AF8" w:rsidRDefault="00F84AF8" w:rsidP="002F3C1D">
      <w:pPr>
        <w:pStyle w:val="Overskrift2"/>
      </w:pPr>
      <w:bookmarkStart w:id="107" w:name="_Toc536709327"/>
      <w:r w:rsidRPr="00F84AF8">
        <w:t>Flåteregisteret</w:t>
      </w:r>
      <w:bookmarkEnd w:id="107"/>
    </w:p>
    <w:p w14:paraId="5682941B" w14:textId="77777777" w:rsidR="0083318F" w:rsidRPr="00F84AF8" w:rsidRDefault="00474311" w:rsidP="0083318F">
      <w:r>
        <w:t>Flåteregist</w:t>
      </w:r>
      <w:r w:rsidR="00F84AF8" w:rsidRPr="00F84AF8">
        <w:t>re må alltid være korrekte.</w:t>
      </w:r>
    </w:p>
    <w:p w14:paraId="6A78A693" w14:textId="77777777" w:rsidR="00F84AF8" w:rsidRPr="00F84AF8" w:rsidRDefault="00F84AF8" w:rsidP="0083318F">
      <w:r w:rsidRPr="00F84AF8">
        <w:t xml:space="preserve">Feil på data </w:t>
      </w:r>
      <w:r w:rsidR="005D0FEE">
        <w:t xml:space="preserve">oppdaget av Operatør eller </w:t>
      </w:r>
      <w:r w:rsidRPr="00F84AF8">
        <w:t>rapportert av Oppdragsgiver må rettes</w:t>
      </w:r>
      <w:r w:rsidR="00E74B38">
        <w:t xml:space="preserve"> uten ugrunnet opphold.</w:t>
      </w:r>
      <w:r w:rsidRPr="00F84AF8">
        <w:t xml:space="preserve"> </w:t>
      </w:r>
    </w:p>
    <w:p w14:paraId="319B3C48" w14:textId="77777777" w:rsidR="0083318F" w:rsidRPr="00F84AF8" w:rsidRDefault="00914FBF" w:rsidP="002F3C1D">
      <w:pPr>
        <w:pStyle w:val="Overskrift2"/>
      </w:pPr>
      <w:bookmarkStart w:id="108" w:name="_Toc536709328"/>
      <w:r>
        <w:lastRenderedPageBreak/>
        <w:t>Tiltaksplan</w:t>
      </w:r>
      <w:bookmarkEnd w:id="108"/>
    </w:p>
    <w:p w14:paraId="2B6458B2" w14:textId="77777777" w:rsidR="0083318F" w:rsidRDefault="00F84AF8" w:rsidP="00F84AF8">
      <w:r w:rsidRPr="00F84AF8">
        <w:t>Oppdragsgiver kan pålegge Operatør å utarbeide</w:t>
      </w:r>
      <w:r w:rsidR="00914FBF">
        <w:t xml:space="preserve"> tiltak</w:t>
      </w:r>
      <w:r w:rsidRPr="00F84AF8">
        <w:t xml:space="preserve">splan for å øke sitt servicenivå. Oppdragsgiver kan pålegge frister for utbedringer. Operatøren er pålagt å følge pålagte frister. </w:t>
      </w:r>
      <w:r w:rsidR="00914FBF">
        <w:t xml:space="preserve">Brudd </w:t>
      </w:r>
      <w:r w:rsidRPr="00F84AF8">
        <w:t xml:space="preserve">på </w:t>
      </w:r>
      <w:r w:rsidR="00914FBF">
        <w:t>frister</w:t>
      </w:r>
      <w:r w:rsidRPr="00F84AF8">
        <w:t xml:space="preserve"> kan anses som mislighold av avtalen.</w:t>
      </w:r>
    </w:p>
    <w:p w14:paraId="43AB6387" w14:textId="77777777" w:rsidR="0059427B" w:rsidRDefault="00914FBF" w:rsidP="002F3C1D">
      <w:pPr>
        <w:pStyle w:val="Overskrift2"/>
      </w:pPr>
      <w:bookmarkStart w:id="109" w:name="_Toc536709329"/>
      <w:r>
        <w:t>Gebyr</w:t>
      </w:r>
      <w:r w:rsidR="0059427B">
        <w:t xml:space="preserve"> </w:t>
      </w:r>
      <w:r w:rsidR="0093730B">
        <w:t>avganger</w:t>
      </w:r>
      <w:bookmarkEnd w:id="109"/>
    </w:p>
    <w:p w14:paraId="21161B18" w14:textId="77777777" w:rsidR="000D5157" w:rsidRDefault="00A5495B" w:rsidP="003A2B99">
      <w:r>
        <w:t xml:space="preserve">Gebyr </w:t>
      </w:r>
      <w:r w:rsidR="000D5157">
        <w:t>avregnes per kalendermåned.</w:t>
      </w:r>
    </w:p>
    <w:p w14:paraId="681A3485" w14:textId="0512FF58" w:rsidR="00A5495B" w:rsidRDefault="000D5157" w:rsidP="003A2B99">
      <w:r>
        <w:t xml:space="preserve">Gebyr </w:t>
      </w:r>
      <w:r w:rsidR="004449E9">
        <w:t>ilegges for</w:t>
      </w:r>
      <w:r w:rsidR="001421F9">
        <w:t xml:space="preserve"> hver </w:t>
      </w:r>
      <w:r w:rsidR="00212712">
        <w:t xml:space="preserve">tjeneste per </w:t>
      </w:r>
      <w:r w:rsidR="00A5495B">
        <w:t xml:space="preserve">avgang </w:t>
      </w:r>
      <w:r w:rsidR="00340CEE">
        <w:t>med ikke-</w:t>
      </w:r>
      <w:r>
        <w:t xml:space="preserve">tilgjengelige tjenester </w:t>
      </w:r>
      <w:r w:rsidR="00A5495B">
        <w:t>etter følgende trinnmodell:</w:t>
      </w:r>
    </w:p>
    <w:p w14:paraId="44DA8EE9" w14:textId="47696623" w:rsidR="008B08D3" w:rsidRDefault="008B08D3" w:rsidP="008B08D3">
      <w:pPr>
        <w:pStyle w:val="Listeavsnitt"/>
        <w:numPr>
          <w:ilvl w:val="1"/>
          <w:numId w:val="6"/>
        </w:numPr>
      </w:pPr>
      <w:r>
        <w:t>Trinn 1: Kontraktens første halvår</w:t>
      </w:r>
    </w:p>
    <w:p w14:paraId="3180358A" w14:textId="3B39A4A3" w:rsidR="008B08D3" w:rsidRDefault="008B08D3" w:rsidP="008B08D3">
      <w:pPr>
        <w:pStyle w:val="Listeavsnitt"/>
        <w:numPr>
          <w:ilvl w:val="1"/>
          <w:numId w:val="6"/>
        </w:numPr>
      </w:pPr>
      <w:r>
        <w:t>Trinn 2: Kontraktens andre halvår</w:t>
      </w:r>
    </w:p>
    <w:p w14:paraId="2D6DDC67" w14:textId="2E445C20" w:rsidR="008B08D3" w:rsidRDefault="008B08D3" w:rsidP="008B08D3">
      <w:pPr>
        <w:pStyle w:val="Listeavsnitt"/>
        <w:numPr>
          <w:ilvl w:val="1"/>
          <w:numId w:val="6"/>
        </w:numPr>
      </w:pPr>
      <w:r>
        <w:t xml:space="preserve">Trinn 3: </w:t>
      </w:r>
      <w:r w:rsidR="00E26CE5">
        <w:t>Resten av kontraktsperioden</w:t>
      </w:r>
    </w:p>
    <w:p w14:paraId="684A79F2" w14:textId="77777777" w:rsidR="00510C79" w:rsidRDefault="00510C79" w:rsidP="00510C79">
      <w:pPr>
        <w:pStyle w:val="Overskrift4"/>
      </w:pPr>
      <w:r>
        <w:t>Gebyrtabell: Komponent på transportmiddel</w:t>
      </w:r>
    </w:p>
    <w:p w14:paraId="0C353287" w14:textId="03298404" w:rsidR="00510C79" w:rsidRPr="008D3167" w:rsidRDefault="00E26CE5" w:rsidP="00510C79">
      <w:r>
        <w:t>Gebyr i hele norske kroner per ikke tilgjengelig tjeneste per avgang:</w:t>
      </w:r>
    </w:p>
    <w:tbl>
      <w:tblPr>
        <w:tblStyle w:val="Tabellrutenett"/>
        <w:tblW w:w="9062" w:type="dxa"/>
        <w:tblInd w:w="846" w:type="dxa"/>
        <w:tblLook w:val="04A0" w:firstRow="1" w:lastRow="0" w:firstColumn="1" w:lastColumn="0" w:noHBand="0" w:noVBand="1"/>
      </w:tblPr>
      <w:tblGrid>
        <w:gridCol w:w="3206"/>
        <w:gridCol w:w="1952"/>
        <w:gridCol w:w="1952"/>
        <w:gridCol w:w="1952"/>
      </w:tblGrid>
      <w:tr w:rsidR="00510C79" w14:paraId="3C175EE6" w14:textId="77777777" w:rsidTr="00510C79">
        <w:trPr>
          <w:trHeight w:val="483"/>
        </w:trPr>
        <w:tc>
          <w:tcPr>
            <w:tcW w:w="3206" w:type="dxa"/>
            <w:shd w:val="clear" w:color="auto" w:fill="87B914" w:themeFill="accent2"/>
          </w:tcPr>
          <w:p w14:paraId="6FE010F3" w14:textId="3865126F" w:rsidR="00510C79" w:rsidRPr="003059EA" w:rsidRDefault="00E26CE5" w:rsidP="00510C79">
            <w:pPr>
              <w:ind w:left="33"/>
              <w:rPr>
                <w:b/>
                <w:color w:val="FFFFFF" w:themeColor="background1"/>
              </w:rPr>
            </w:pPr>
            <w:r>
              <w:rPr>
                <w:b/>
                <w:color w:val="FFFFFF" w:themeColor="background1"/>
              </w:rPr>
              <w:t>Tjeneste</w:t>
            </w:r>
          </w:p>
        </w:tc>
        <w:tc>
          <w:tcPr>
            <w:tcW w:w="1952" w:type="dxa"/>
            <w:shd w:val="clear" w:color="auto" w:fill="87B914" w:themeFill="accent2"/>
          </w:tcPr>
          <w:p w14:paraId="01F7250E" w14:textId="02BA7DCE" w:rsidR="00510C79" w:rsidRPr="003059EA" w:rsidRDefault="00E26CE5" w:rsidP="00510C79">
            <w:pPr>
              <w:ind w:left="33"/>
              <w:rPr>
                <w:b/>
                <w:color w:val="FFFFFF" w:themeColor="background1"/>
              </w:rPr>
            </w:pPr>
            <w:r>
              <w:rPr>
                <w:b/>
                <w:color w:val="FFFFFF" w:themeColor="background1"/>
              </w:rPr>
              <w:t>Trinn 1</w:t>
            </w:r>
          </w:p>
        </w:tc>
        <w:tc>
          <w:tcPr>
            <w:tcW w:w="1952" w:type="dxa"/>
            <w:shd w:val="clear" w:color="auto" w:fill="87B914" w:themeFill="accent2"/>
          </w:tcPr>
          <w:p w14:paraId="0155376C" w14:textId="5A878506" w:rsidR="00510C79" w:rsidRPr="003059EA" w:rsidRDefault="00E26CE5" w:rsidP="00510C79">
            <w:pPr>
              <w:ind w:left="33"/>
              <w:rPr>
                <w:b/>
                <w:color w:val="FFFFFF" w:themeColor="background1"/>
              </w:rPr>
            </w:pPr>
            <w:r>
              <w:rPr>
                <w:b/>
                <w:color w:val="FFFFFF" w:themeColor="background1"/>
              </w:rPr>
              <w:t>Trinn 2</w:t>
            </w:r>
          </w:p>
        </w:tc>
        <w:tc>
          <w:tcPr>
            <w:tcW w:w="1952" w:type="dxa"/>
            <w:shd w:val="clear" w:color="auto" w:fill="87B914" w:themeFill="accent2"/>
          </w:tcPr>
          <w:p w14:paraId="3D3BD998" w14:textId="0C61B668" w:rsidR="00510C79" w:rsidRPr="003059EA" w:rsidRDefault="00E26CE5" w:rsidP="00510C79">
            <w:pPr>
              <w:ind w:left="33"/>
              <w:rPr>
                <w:b/>
                <w:color w:val="FFFFFF" w:themeColor="background1"/>
              </w:rPr>
            </w:pPr>
            <w:r>
              <w:rPr>
                <w:b/>
                <w:color w:val="FFFFFF" w:themeColor="background1"/>
              </w:rPr>
              <w:t>Trinn 3</w:t>
            </w:r>
          </w:p>
        </w:tc>
      </w:tr>
      <w:tr w:rsidR="00510C79" w14:paraId="07A53EDC" w14:textId="77777777" w:rsidTr="00510C79">
        <w:tc>
          <w:tcPr>
            <w:tcW w:w="3206" w:type="dxa"/>
          </w:tcPr>
          <w:p w14:paraId="67A07D9C" w14:textId="4A2C0EB3" w:rsidR="00510C79" w:rsidRDefault="00FF5053" w:rsidP="00510C79">
            <w:pPr>
              <w:ind w:left="33"/>
            </w:pPr>
            <w:r>
              <w:t>Kjøre</w:t>
            </w:r>
            <w:r w:rsidR="00E26CE5">
              <w:t>oppdrag</w:t>
            </w:r>
          </w:p>
        </w:tc>
        <w:tc>
          <w:tcPr>
            <w:tcW w:w="1952" w:type="dxa"/>
          </w:tcPr>
          <w:p w14:paraId="12FFC4A2" w14:textId="43CFB8DE" w:rsidR="00510C79" w:rsidRPr="00F66B1B" w:rsidRDefault="00F94D13" w:rsidP="00510C79">
            <w:pPr>
              <w:ind w:left="33"/>
            </w:pPr>
            <w:r w:rsidRPr="00F66B1B">
              <w:t>300</w:t>
            </w:r>
            <w:r w:rsidR="00E26CE5" w:rsidRPr="00F66B1B">
              <w:t>,-</w:t>
            </w:r>
          </w:p>
        </w:tc>
        <w:tc>
          <w:tcPr>
            <w:tcW w:w="1952" w:type="dxa"/>
          </w:tcPr>
          <w:p w14:paraId="79273119" w14:textId="255709B5" w:rsidR="00510C79" w:rsidRPr="00F66B1B" w:rsidRDefault="00F94D13" w:rsidP="00510C79">
            <w:pPr>
              <w:ind w:left="33"/>
            </w:pPr>
            <w:r w:rsidRPr="00F66B1B">
              <w:t>6</w:t>
            </w:r>
            <w:r w:rsidR="00E26CE5" w:rsidRPr="00F66B1B">
              <w:t>00,-</w:t>
            </w:r>
          </w:p>
        </w:tc>
        <w:tc>
          <w:tcPr>
            <w:tcW w:w="1952" w:type="dxa"/>
          </w:tcPr>
          <w:p w14:paraId="6F937966" w14:textId="330A4540" w:rsidR="00510C79" w:rsidRPr="00F66B1B" w:rsidRDefault="00F94D13" w:rsidP="00510C79">
            <w:pPr>
              <w:ind w:left="33"/>
            </w:pPr>
            <w:r w:rsidRPr="00F66B1B">
              <w:t>1</w:t>
            </w:r>
            <w:r w:rsidR="00E26CE5" w:rsidRPr="00F66B1B">
              <w:t>000,-</w:t>
            </w:r>
          </w:p>
        </w:tc>
      </w:tr>
      <w:tr w:rsidR="00E26CE5" w14:paraId="27BDFEBB" w14:textId="77777777" w:rsidTr="00510C79">
        <w:tc>
          <w:tcPr>
            <w:tcW w:w="3206" w:type="dxa"/>
          </w:tcPr>
          <w:p w14:paraId="69693AB0" w14:textId="4C59E9D1" w:rsidR="00E26CE5" w:rsidRDefault="00325D2E" w:rsidP="00E26CE5">
            <w:pPr>
              <w:ind w:left="33"/>
            </w:pPr>
            <w:r>
              <w:t>Fartøy</w:t>
            </w:r>
            <w:r w:rsidR="00E26CE5">
              <w:t>posisjon</w:t>
            </w:r>
          </w:p>
        </w:tc>
        <w:tc>
          <w:tcPr>
            <w:tcW w:w="1952" w:type="dxa"/>
          </w:tcPr>
          <w:p w14:paraId="04FD57B2" w14:textId="3A0FBF10" w:rsidR="00E26CE5" w:rsidRPr="00F66B1B" w:rsidRDefault="00F94D13" w:rsidP="00E26CE5">
            <w:pPr>
              <w:ind w:left="33"/>
            </w:pPr>
            <w:r w:rsidRPr="00F66B1B">
              <w:t>3</w:t>
            </w:r>
            <w:r w:rsidR="00E26CE5" w:rsidRPr="00F66B1B">
              <w:t>00,-</w:t>
            </w:r>
          </w:p>
        </w:tc>
        <w:tc>
          <w:tcPr>
            <w:tcW w:w="1952" w:type="dxa"/>
          </w:tcPr>
          <w:p w14:paraId="0619EE68" w14:textId="51852B67" w:rsidR="00E26CE5" w:rsidRPr="00F66B1B" w:rsidRDefault="00F94D13" w:rsidP="00E26CE5">
            <w:pPr>
              <w:ind w:left="33"/>
            </w:pPr>
            <w:r w:rsidRPr="00F66B1B">
              <w:t>6</w:t>
            </w:r>
            <w:r w:rsidR="00E26CE5" w:rsidRPr="00F66B1B">
              <w:t>00,-</w:t>
            </w:r>
          </w:p>
        </w:tc>
        <w:tc>
          <w:tcPr>
            <w:tcW w:w="1952" w:type="dxa"/>
          </w:tcPr>
          <w:p w14:paraId="2BDBBBBD" w14:textId="69ED3ECD" w:rsidR="00E26CE5" w:rsidRPr="00F66B1B" w:rsidRDefault="00F94D13" w:rsidP="00E26CE5">
            <w:pPr>
              <w:ind w:left="33"/>
            </w:pPr>
            <w:r w:rsidRPr="00F66B1B">
              <w:t>1</w:t>
            </w:r>
            <w:r w:rsidR="00E26CE5" w:rsidRPr="00F66B1B">
              <w:t>000,-</w:t>
            </w:r>
          </w:p>
        </w:tc>
      </w:tr>
      <w:tr w:rsidR="00E26CE5" w14:paraId="5C290E6E" w14:textId="77777777" w:rsidTr="00510C79">
        <w:tc>
          <w:tcPr>
            <w:tcW w:w="3206" w:type="dxa"/>
          </w:tcPr>
          <w:p w14:paraId="3EE200D5" w14:textId="5DE59DFE" w:rsidR="00E26CE5" w:rsidRDefault="00E26CE5" w:rsidP="00E26CE5">
            <w:pPr>
              <w:ind w:left="33"/>
            </w:pPr>
            <w:r>
              <w:t>APC</w:t>
            </w:r>
          </w:p>
        </w:tc>
        <w:tc>
          <w:tcPr>
            <w:tcW w:w="1952" w:type="dxa"/>
          </w:tcPr>
          <w:p w14:paraId="7F46CE5B" w14:textId="2B1E507F" w:rsidR="00E26CE5" w:rsidRPr="00F66B1B" w:rsidRDefault="00F94D13" w:rsidP="00E26CE5">
            <w:pPr>
              <w:ind w:left="33"/>
            </w:pPr>
            <w:r w:rsidRPr="00F66B1B">
              <w:t>3</w:t>
            </w:r>
            <w:r w:rsidR="00E26CE5" w:rsidRPr="00F66B1B">
              <w:t>00,-</w:t>
            </w:r>
          </w:p>
        </w:tc>
        <w:tc>
          <w:tcPr>
            <w:tcW w:w="1952" w:type="dxa"/>
          </w:tcPr>
          <w:p w14:paraId="5A67773D" w14:textId="623B93A8" w:rsidR="00E26CE5" w:rsidRPr="00F66B1B" w:rsidRDefault="00F94D13" w:rsidP="00E26CE5">
            <w:pPr>
              <w:ind w:left="33"/>
            </w:pPr>
            <w:r w:rsidRPr="00F66B1B">
              <w:t>6</w:t>
            </w:r>
            <w:r w:rsidR="00E26CE5" w:rsidRPr="00F66B1B">
              <w:t>00,-</w:t>
            </w:r>
          </w:p>
        </w:tc>
        <w:tc>
          <w:tcPr>
            <w:tcW w:w="1952" w:type="dxa"/>
          </w:tcPr>
          <w:p w14:paraId="4E563481" w14:textId="0947DCD6" w:rsidR="00E26CE5" w:rsidRPr="00F66B1B" w:rsidRDefault="00F94D13" w:rsidP="00E26CE5">
            <w:pPr>
              <w:ind w:left="33"/>
            </w:pPr>
            <w:r w:rsidRPr="00F66B1B">
              <w:t>1</w:t>
            </w:r>
            <w:r w:rsidR="00E26CE5" w:rsidRPr="00F66B1B">
              <w:t>000,-</w:t>
            </w:r>
          </w:p>
        </w:tc>
      </w:tr>
      <w:tr w:rsidR="00E26CE5" w14:paraId="24B46FDA" w14:textId="77777777" w:rsidTr="00510C79">
        <w:tc>
          <w:tcPr>
            <w:tcW w:w="3206" w:type="dxa"/>
          </w:tcPr>
          <w:p w14:paraId="2E1B7C6F" w14:textId="590E0EC8" w:rsidR="00E26CE5" w:rsidRDefault="00E26CE5" w:rsidP="00E26CE5">
            <w:pPr>
              <w:ind w:left="33"/>
            </w:pPr>
            <w:r>
              <w:t>DPI</w:t>
            </w:r>
          </w:p>
        </w:tc>
        <w:tc>
          <w:tcPr>
            <w:tcW w:w="1952" w:type="dxa"/>
          </w:tcPr>
          <w:p w14:paraId="6F818C6E" w14:textId="6CABD09A" w:rsidR="00E26CE5" w:rsidRPr="00F66B1B" w:rsidRDefault="00F94D13" w:rsidP="00E26CE5">
            <w:pPr>
              <w:ind w:left="33"/>
            </w:pPr>
            <w:r w:rsidRPr="00F66B1B">
              <w:t>3</w:t>
            </w:r>
            <w:r w:rsidR="00E26CE5" w:rsidRPr="00F66B1B">
              <w:t>00,-</w:t>
            </w:r>
          </w:p>
        </w:tc>
        <w:tc>
          <w:tcPr>
            <w:tcW w:w="1952" w:type="dxa"/>
          </w:tcPr>
          <w:p w14:paraId="57F55D8F" w14:textId="7B474B33" w:rsidR="00E26CE5" w:rsidRPr="00F66B1B" w:rsidRDefault="00F94D13" w:rsidP="00E26CE5">
            <w:pPr>
              <w:ind w:left="33"/>
            </w:pPr>
            <w:r w:rsidRPr="00F66B1B">
              <w:t>6</w:t>
            </w:r>
            <w:r w:rsidR="00E26CE5" w:rsidRPr="00F66B1B">
              <w:t>00,-</w:t>
            </w:r>
          </w:p>
        </w:tc>
        <w:tc>
          <w:tcPr>
            <w:tcW w:w="1952" w:type="dxa"/>
          </w:tcPr>
          <w:p w14:paraId="7B130BB1" w14:textId="1B7CB6DD" w:rsidR="00E26CE5" w:rsidRPr="00F66B1B" w:rsidRDefault="00F94D13" w:rsidP="00E26CE5">
            <w:pPr>
              <w:ind w:left="33"/>
            </w:pPr>
            <w:r w:rsidRPr="00F66B1B">
              <w:t>1</w:t>
            </w:r>
            <w:r w:rsidR="00E26CE5" w:rsidRPr="00F66B1B">
              <w:t>000,-</w:t>
            </w:r>
          </w:p>
        </w:tc>
      </w:tr>
      <w:tr w:rsidR="00E26CE5" w14:paraId="3B047035" w14:textId="77777777" w:rsidTr="00510C79">
        <w:tc>
          <w:tcPr>
            <w:tcW w:w="3206" w:type="dxa"/>
          </w:tcPr>
          <w:p w14:paraId="3933BD10" w14:textId="34D2AE41" w:rsidR="00E26CE5" w:rsidRDefault="00325D2E" w:rsidP="00E26CE5">
            <w:pPr>
              <w:ind w:left="33"/>
            </w:pPr>
            <w:r>
              <w:t>Fartøy</w:t>
            </w:r>
            <w:r w:rsidR="00E26CE5">
              <w:t>register, utstyr og utstyrsstatus</w:t>
            </w:r>
          </w:p>
        </w:tc>
        <w:tc>
          <w:tcPr>
            <w:tcW w:w="1952" w:type="dxa"/>
          </w:tcPr>
          <w:p w14:paraId="10E8D180" w14:textId="46E41DCB" w:rsidR="00E26CE5" w:rsidRPr="00F66B1B" w:rsidRDefault="00F94D13" w:rsidP="00E26CE5">
            <w:pPr>
              <w:ind w:left="33"/>
            </w:pPr>
            <w:r w:rsidRPr="00F66B1B">
              <w:t>3</w:t>
            </w:r>
            <w:r w:rsidR="00E26CE5" w:rsidRPr="00F66B1B">
              <w:t>00,-</w:t>
            </w:r>
          </w:p>
        </w:tc>
        <w:tc>
          <w:tcPr>
            <w:tcW w:w="1952" w:type="dxa"/>
          </w:tcPr>
          <w:p w14:paraId="4EB9E84D" w14:textId="435F98C5" w:rsidR="00E26CE5" w:rsidRPr="00F66B1B" w:rsidRDefault="00F94D13" w:rsidP="00E26CE5">
            <w:pPr>
              <w:ind w:left="33"/>
            </w:pPr>
            <w:r w:rsidRPr="00F66B1B">
              <w:t>6</w:t>
            </w:r>
            <w:r w:rsidR="00E26CE5" w:rsidRPr="00F66B1B">
              <w:t>00,-</w:t>
            </w:r>
          </w:p>
        </w:tc>
        <w:tc>
          <w:tcPr>
            <w:tcW w:w="1952" w:type="dxa"/>
          </w:tcPr>
          <w:p w14:paraId="4D11B2C8" w14:textId="387CE4C1" w:rsidR="00E26CE5" w:rsidRPr="00F66B1B" w:rsidRDefault="00F94D13" w:rsidP="00E26CE5">
            <w:pPr>
              <w:ind w:left="33"/>
            </w:pPr>
            <w:r w:rsidRPr="00F66B1B">
              <w:t>1</w:t>
            </w:r>
            <w:r w:rsidR="00E26CE5" w:rsidRPr="00F66B1B">
              <w:t>000,-</w:t>
            </w:r>
          </w:p>
        </w:tc>
      </w:tr>
      <w:tr w:rsidR="00E26CE5" w14:paraId="47BF9DFF" w14:textId="77777777" w:rsidTr="00510C79">
        <w:tc>
          <w:tcPr>
            <w:tcW w:w="3206" w:type="dxa"/>
          </w:tcPr>
          <w:p w14:paraId="34517B05" w14:textId="4691BDB0" w:rsidR="00E26CE5" w:rsidRDefault="00E26CE5" w:rsidP="00E26CE5">
            <w:pPr>
              <w:ind w:left="33"/>
            </w:pPr>
            <w:r>
              <w:t>Utilstrekkelig datakvalitet</w:t>
            </w:r>
          </w:p>
        </w:tc>
        <w:tc>
          <w:tcPr>
            <w:tcW w:w="1952" w:type="dxa"/>
          </w:tcPr>
          <w:p w14:paraId="34E93985" w14:textId="434BF7B4" w:rsidR="00E26CE5" w:rsidRPr="00F66B1B" w:rsidRDefault="00F94D13" w:rsidP="00E26CE5">
            <w:pPr>
              <w:ind w:left="33"/>
            </w:pPr>
            <w:r w:rsidRPr="00F66B1B">
              <w:t>3</w:t>
            </w:r>
            <w:r w:rsidR="00E26CE5" w:rsidRPr="00F66B1B">
              <w:t>00,-</w:t>
            </w:r>
          </w:p>
        </w:tc>
        <w:tc>
          <w:tcPr>
            <w:tcW w:w="1952" w:type="dxa"/>
          </w:tcPr>
          <w:p w14:paraId="725080D3" w14:textId="45915BF3" w:rsidR="00E26CE5" w:rsidRPr="00F66B1B" w:rsidRDefault="00F94D13" w:rsidP="00E26CE5">
            <w:pPr>
              <w:ind w:left="33"/>
            </w:pPr>
            <w:r w:rsidRPr="00F66B1B">
              <w:t>6</w:t>
            </w:r>
            <w:r w:rsidR="00E26CE5" w:rsidRPr="00F66B1B">
              <w:t>00,-</w:t>
            </w:r>
          </w:p>
        </w:tc>
        <w:tc>
          <w:tcPr>
            <w:tcW w:w="1952" w:type="dxa"/>
          </w:tcPr>
          <w:p w14:paraId="156B12DE" w14:textId="5704B70D" w:rsidR="00E26CE5" w:rsidRPr="00F66B1B" w:rsidRDefault="00F94D13" w:rsidP="00E26CE5">
            <w:pPr>
              <w:ind w:left="33"/>
            </w:pPr>
            <w:r w:rsidRPr="00F66B1B">
              <w:t>1</w:t>
            </w:r>
            <w:r w:rsidR="00E26CE5" w:rsidRPr="00F66B1B">
              <w:t>000,-</w:t>
            </w:r>
          </w:p>
        </w:tc>
      </w:tr>
      <w:tr w:rsidR="00E26CE5" w14:paraId="659D5800" w14:textId="77777777" w:rsidTr="00510C79">
        <w:tc>
          <w:tcPr>
            <w:tcW w:w="3206" w:type="dxa"/>
          </w:tcPr>
          <w:p w14:paraId="42880A82" w14:textId="65D6F575" w:rsidR="00E26CE5" w:rsidRDefault="00E26CE5" w:rsidP="00E26CE5">
            <w:pPr>
              <w:ind w:left="33"/>
            </w:pPr>
            <w:r>
              <w:t>Maksimalt gebyr pr tur</w:t>
            </w:r>
          </w:p>
        </w:tc>
        <w:tc>
          <w:tcPr>
            <w:tcW w:w="1952" w:type="dxa"/>
          </w:tcPr>
          <w:p w14:paraId="7807F198" w14:textId="17DF1399" w:rsidR="00E26CE5" w:rsidRPr="00F66B1B" w:rsidRDefault="00F94D13" w:rsidP="00E26CE5">
            <w:pPr>
              <w:ind w:left="33"/>
            </w:pPr>
            <w:r w:rsidRPr="00F66B1B">
              <w:t>1</w:t>
            </w:r>
            <w:r w:rsidR="00E26CE5" w:rsidRPr="00F66B1B">
              <w:t>000,-</w:t>
            </w:r>
          </w:p>
        </w:tc>
        <w:tc>
          <w:tcPr>
            <w:tcW w:w="1952" w:type="dxa"/>
          </w:tcPr>
          <w:p w14:paraId="63CC4249" w14:textId="200DFB32" w:rsidR="00E26CE5" w:rsidRPr="00F66B1B" w:rsidRDefault="00F94D13" w:rsidP="00E26CE5">
            <w:pPr>
              <w:ind w:left="33"/>
            </w:pPr>
            <w:r w:rsidRPr="00F66B1B">
              <w:t>2</w:t>
            </w:r>
            <w:r w:rsidR="00E26CE5" w:rsidRPr="00F66B1B">
              <w:t>000,-</w:t>
            </w:r>
          </w:p>
        </w:tc>
        <w:tc>
          <w:tcPr>
            <w:tcW w:w="1952" w:type="dxa"/>
          </w:tcPr>
          <w:p w14:paraId="2E17E448" w14:textId="7D0B7DC5" w:rsidR="00E26CE5" w:rsidRPr="00F66B1B" w:rsidRDefault="00F94D13" w:rsidP="00E26CE5">
            <w:pPr>
              <w:ind w:left="33"/>
            </w:pPr>
            <w:r w:rsidRPr="00F66B1B">
              <w:t>3</w:t>
            </w:r>
            <w:r w:rsidR="00E26CE5" w:rsidRPr="00F66B1B">
              <w:t>000,-</w:t>
            </w:r>
          </w:p>
        </w:tc>
      </w:tr>
    </w:tbl>
    <w:p w14:paraId="1D1D2731" w14:textId="77777777" w:rsidR="00510C79" w:rsidRDefault="00510C79" w:rsidP="00510C79"/>
    <w:p w14:paraId="2D5A1991" w14:textId="1767011C" w:rsidR="001421F9" w:rsidRDefault="00E26CE5" w:rsidP="009755E8">
      <w:r>
        <w:t>Det samlede gebyrbeløpet kan ikke overstige 1,25 % av månedlig godtgjørelse per kalendermåned.</w:t>
      </w:r>
    </w:p>
    <w:sectPr w:rsidR="001421F9" w:rsidSect="005543A8">
      <w:headerReference w:type="even" r:id="rId11"/>
      <w:headerReference w:type="default" r:id="rId12"/>
      <w:footerReference w:type="even" r:id="rId13"/>
      <w:footerReference w:type="default" r:id="rId14"/>
      <w:headerReference w:type="first" r:id="rId15"/>
      <w:footerReference w:type="first" r:id="rId16"/>
      <w:pgSz w:w="11906" w:h="16838"/>
      <w:pgMar w:top="1973" w:right="1700"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D207" w14:textId="77777777" w:rsidR="00F66B1B" w:rsidRDefault="00F66B1B" w:rsidP="00C57B23">
      <w:r>
        <w:separator/>
      </w:r>
    </w:p>
    <w:p w14:paraId="448439F9" w14:textId="77777777" w:rsidR="00F66B1B" w:rsidRDefault="00F66B1B" w:rsidP="00C57B23"/>
  </w:endnote>
  <w:endnote w:type="continuationSeparator" w:id="0">
    <w:p w14:paraId="1FB0E0B9" w14:textId="77777777" w:rsidR="00F66B1B" w:rsidRDefault="00F66B1B" w:rsidP="00C57B23">
      <w:r>
        <w:continuationSeparator/>
      </w:r>
    </w:p>
    <w:p w14:paraId="5FA9D5D3" w14:textId="77777777" w:rsidR="00F66B1B" w:rsidRDefault="00F66B1B" w:rsidP="00C57B23"/>
  </w:endnote>
  <w:endnote w:type="continuationNotice" w:id="1">
    <w:p w14:paraId="57022BC1" w14:textId="77777777" w:rsidR="00F66B1B" w:rsidRDefault="00F66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466A" w14:textId="77777777" w:rsidR="00F66B1B" w:rsidRDefault="00F66B1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ED8B" w14:textId="1AD7A46D" w:rsidR="00F66B1B" w:rsidRDefault="006011E1" w:rsidP="00653D0B">
    <w:pPr>
      <w:pStyle w:val="Bunntekst"/>
      <w:ind w:left="0"/>
    </w:pPr>
    <w:sdt>
      <w:sdtPr>
        <w:alias w:val="Datolink"/>
        <w:tag w:val="Datolink"/>
        <w:id w:val="1173916450"/>
        <w:dataBinding w:xpath="/root[1]/dato[1]" w:storeItemID="{9B7F661A-C03E-46CD-86A2-164FB62E5655}"/>
        <w:date w:fullDate="2019-01-31T00:00:00Z">
          <w:dateFormat w:val="dd.MM.yyyy"/>
          <w:lid w:val="nb-NO"/>
          <w:storeMappedDataAs w:val="dateTime"/>
          <w:calendar w:val="gregorian"/>
        </w:date>
      </w:sdtPr>
      <w:sdtEndPr/>
      <w:sdtContent>
        <w:r w:rsidR="00F66B1B">
          <w:t>31.01.2019</w:t>
        </w:r>
      </w:sdtContent>
    </w:sdt>
    <w:r w:rsidR="00F66B1B">
      <w:tab/>
      <w:t xml:space="preserve">Side </w:t>
    </w:r>
    <w:r w:rsidR="00F66B1B" w:rsidRPr="000C7B22">
      <w:rPr>
        <w:noProof/>
      </w:rPr>
      <w:fldChar w:fldCharType="begin"/>
    </w:r>
    <w:r w:rsidR="00F66B1B">
      <w:instrText xml:space="preserve"> PAGE   \* MERGEFORMAT </w:instrText>
    </w:r>
    <w:r w:rsidR="00F66B1B" w:rsidRPr="000C7B22">
      <w:fldChar w:fldCharType="separate"/>
    </w:r>
    <w:r w:rsidR="00F66B1B">
      <w:rPr>
        <w:noProof/>
      </w:rPr>
      <w:t>19</w:t>
    </w:r>
    <w:r w:rsidR="00F66B1B" w:rsidRPr="000C7B22">
      <w:rPr>
        <w:noProof/>
      </w:rPr>
      <w:fldChar w:fldCharType="end"/>
    </w:r>
    <w:r w:rsidR="00F66B1B">
      <w:t xml:space="preserve"> av </w:t>
    </w:r>
    <w:r w:rsidR="00F66B1B">
      <w:rPr>
        <w:noProof/>
      </w:rPr>
      <w:fldChar w:fldCharType="begin"/>
    </w:r>
    <w:r w:rsidR="00F66B1B">
      <w:rPr>
        <w:noProof/>
      </w:rPr>
      <w:instrText xml:space="preserve"> NUMPAGES   \* MERGEFORMAT </w:instrText>
    </w:r>
    <w:r w:rsidR="00F66B1B">
      <w:rPr>
        <w:noProof/>
      </w:rPr>
      <w:fldChar w:fldCharType="separate"/>
    </w:r>
    <w:r w:rsidR="00F66B1B">
      <w:rPr>
        <w:noProof/>
      </w:rPr>
      <w:t>19</w:t>
    </w:r>
    <w:r w:rsidR="00F66B1B">
      <w:rPr>
        <w:noProof/>
      </w:rPr>
      <w:fldChar w:fldCharType="end"/>
    </w:r>
  </w:p>
  <w:p w14:paraId="748495CE" w14:textId="77777777" w:rsidR="00F66B1B" w:rsidRDefault="00F66B1B" w:rsidP="00C57B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D8D5" w14:textId="77777777" w:rsidR="00F66B1B" w:rsidRDefault="00F66B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23BF" w14:textId="77777777" w:rsidR="00F66B1B" w:rsidRDefault="00F66B1B" w:rsidP="00C57B23">
      <w:r>
        <w:separator/>
      </w:r>
    </w:p>
    <w:p w14:paraId="285A1A20" w14:textId="77777777" w:rsidR="00F66B1B" w:rsidRDefault="00F66B1B" w:rsidP="00C57B23"/>
  </w:footnote>
  <w:footnote w:type="continuationSeparator" w:id="0">
    <w:p w14:paraId="23A8F8E5" w14:textId="77777777" w:rsidR="00F66B1B" w:rsidRDefault="00F66B1B" w:rsidP="00C57B23">
      <w:r>
        <w:continuationSeparator/>
      </w:r>
    </w:p>
    <w:p w14:paraId="246136AB" w14:textId="77777777" w:rsidR="00F66B1B" w:rsidRDefault="00F66B1B" w:rsidP="00C57B23"/>
  </w:footnote>
  <w:footnote w:type="continuationNotice" w:id="1">
    <w:p w14:paraId="07DA194E" w14:textId="77777777" w:rsidR="00F66B1B" w:rsidRDefault="00F66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6819" w14:textId="77777777" w:rsidR="00F66B1B" w:rsidRDefault="00F66B1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2"/>
    </w:tblGrid>
    <w:tr w:rsidR="00F66B1B" w14:paraId="25105059" w14:textId="77777777" w:rsidTr="7EE25220">
      <w:tc>
        <w:tcPr>
          <w:tcW w:w="9628" w:type="dxa"/>
        </w:tcPr>
        <w:p w14:paraId="5CE700A3" w14:textId="293CC4FD" w:rsidR="00F66B1B" w:rsidRPr="000C7B22" w:rsidRDefault="00F66B1B">
          <w:pPr>
            <w:pStyle w:val="Topptekst"/>
            <w:ind w:left="0"/>
            <w:rPr>
              <w:b/>
              <w:bCs/>
              <w:szCs w:val="20"/>
            </w:rPr>
          </w:pPr>
          <w:r w:rsidRPr="00B87B4A">
            <w:rPr>
              <w:b/>
              <w:bCs/>
              <w:szCs w:val="20"/>
            </w:rPr>
            <w:t>B</w:t>
          </w:r>
          <w:r>
            <w:rPr>
              <w:b/>
              <w:bCs/>
              <w:szCs w:val="20"/>
            </w:rPr>
            <w:t xml:space="preserve">åttjenester </w:t>
          </w:r>
          <w:proofErr w:type="spellStart"/>
          <w:r>
            <w:rPr>
              <w:b/>
              <w:bCs/>
              <w:szCs w:val="20"/>
            </w:rPr>
            <w:t>øybåter</w:t>
          </w:r>
          <w:proofErr w:type="spellEnd"/>
          <w:r>
            <w:rPr>
              <w:b/>
              <w:bCs/>
              <w:szCs w:val="20"/>
            </w:rPr>
            <w:t xml:space="preserve"> Oslo 2021</w:t>
          </w:r>
        </w:p>
      </w:tc>
    </w:tr>
    <w:tr w:rsidR="00F66B1B" w14:paraId="279EF74F" w14:textId="77777777" w:rsidTr="7EE25220">
      <w:tc>
        <w:tcPr>
          <w:tcW w:w="9628" w:type="dxa"/>
        </w:tcPr>
        <w:p w14:paraId="7DE725B8" w14:textId="68B67F39" w:rsidR="00F66B1B" w:rsidRPr="00B87B4A" w:rsidRDefault="00F66B1B" w:rsidP="00525EF2">
          <w:pPr>
            <w:pStyle w:val="Topptekst"/>
            <w:ind w:left="0"/>
            <w:rPr>
              <w:szCs w:val="20"/>
            </w:rPr>
          </w:pPr>
          <w:r>
            <w:rPr>
              <w:szCs w:val="20"/>
            </w:rPr>
            <w:t>Kapittel 2 Vedlegg 1</w:t>
          </w:r>
          <w:r w:rsidRPr="00B87B4A">
            <w:rPr>
              <w:szCs w:val="20"/>
            </w:rPr>
            <w:t xml:space="preserve"> Krav til IT-tjenester</w:t>
          </w:r>
        </w:p>
      </w:tc>
    </w:tr>
    <w:tr w:rsidR="00F66B1B" w14:paraId="5DE024C1" w14:textId="77777777" w:rsidTr="7EE25220">
      <w:tc>
        <w:tcPr>
          <w:tcW w:w="9628" w:type="dxa"/>
        </w:tcPr>
        <w:p w14:paraId="18826818" w14:textId="77777777" w:rsidR="00F66B1B" w:rsidRPr="00B87B4A" w:rsidRDefault="00F66B1B" w:rsidP="007B1EAA">
          <w:pPr>
            <w:pStyle w:val="Topptekst"/>
            <w:ind w:left="0"/>
            <w:rPr>
              <w:rStyle w:val="Plassholdertekst"/>
              <w:color w:val="auto"/>
              <w:szCs w:val="20"/>
            </w:rPr>
          </w:pPr>
        </w:p>
      </w:tc>
    </w:tr>
  </w:tbl>
  <w:p w14:paraId="7AEED740" w14:textId="77777777" w:rsidR="00F66B1B" w:rsidRDefault="00F66B1B" w:rsidP="00B87B4A">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D07C" w14:textId="77777777" w:rsidR="00F66B1B" w:rsidRDefault="00F66B1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5E4"/>
    <w:multiLevelType w:val="multilevel"/>
    <w:tmpl w:val="EDE65460"/>
    <w:lvl w:ilvl="0">
      <w:start w:val="1"/>
      <w:numFmt w:val="lowerLetter"/>
      <w:lvlText w:val="%1)"/>
      <w:lvlJc w:val="left"/>
      <w:pPr>
        <w:ind w:left="1843" w:hanging="360"/>
      </w:pPr>
    </w:lvl>
    <w:lvl w:ilvl="1">
      <w:start w:val="1"/>
      <w:numFmt w:val="lowerLetter"/>
      <w:lvlText w:val="%2)"/>
      <w:lvlJc w:val="left"/>
      <w:pPr>
        <w:ind w:left="2203" w:hanging="360"/>
      </w:pPr>
    </w:lvl>
    <w:lvl w:ilvl="2">
      <w:start w:val="1"/>
      <w:numFmt w:val="lowerRoman"/>
      <w:lvlText w:val="%3)"/>
      <w:lvlJc w:val="left"/>
      <w:pPr>
        <w:ind w:left="2563" w:hanging="360"/>
      </w:pPr>
    </w:lvl>
    <w:lvl w:ilvl="3">
      <w:start w:val="1"/>
      <w:numFmt w:val="decimal"/>
      <w:lvlText w:val="(%4)"/>
      <w:lvlJc w:val="left"/>
      <w:pPr>
        <w:ind w:left="2923" w:hanging="360"/>
      </w:pPr>
    </w:lvl>
    <w:lvl w:ilvl="4">
      <w:start w:val="1"/>
      <w:numFmt w:val="lowerLetter"/>
      <w:lvlText w:val="(%5)"/>
      <w:lvlJc w:val="left"/>
      <w:pPr>
        <w:ind w:left="3283" w:hanging="360"/>
      </w:pPr>
    </w:lvl>
    <w:lvl w:ilvl="5">
      <w:start w:val="1"/>
      <w:numFmt w:val="lowerRoman"/>
      <w:lvlText w:val="(%6)"/>
      <w:lvlJc w:val="left"/>
      <w:pPr>
        <w:ind w:left="3643" w:hanging="360"/>
      </w:pPr>
    </w:lvl>
    <w:lvl w:ilvl="6">
      <w:start w:val="1"/>
      <w:numFmt w:val="decimal"/>
      <w:lvlText w:val="%7."/>
      <w:lvlJc w:val="left"/>
      <w:pPr>
        <w:ind w:left="4003" w:hanging="360"/>
      </w:pPr>
    </w:lvl>
    <w:lvl w:ilvl="7">
      <w:start w:val="1"/>
      <w:numFmt w:val="lowerLetter"/>
      <w:lvlText w:val="%8."/>
      <w:lvlJc w:val="left"/>
      <w:pPr>
        <w:ind w:left="4363" w:hanging="360"/>
      </w:pPr>
    </w:lvl>
    <w:lvl w:ilvl="8">
      <w:start w:val="1"/>
      <w:numFmt w:val="lowerRoman"/>
      <w:lvlText w:val="%9."/>
      <w:lvlJc w:val="left"/>
      <w:pPr>
        <w:ind w:left="4723" w:hanging="360"/>
      </w:pPr>
    </w:lvl>
  </w:abstractNum>
  <w:abstractNum w:abstractNumId="1" w15:restartNumberingAfterBreak="0">
    <w:nsid w:val="056C2556"/>
    <w:multiLevelType w:val="hybridMultilevel"/>
    <w:tmpl w:val="1B0E6296"/>
    <w:lvl w:ilvl="0" w:tplc="04140001">
      <w:start w:val="1"/>
      <w:numFmt w:val="bullet"/>
      <w:lvlText w:val=""/>
      <w:lvlJc w:val="left"/>
      <w:pPr>
        <w:ind w:left="1931" w:hanging="360"/>
      </w:pPr>
      <w:rPr>
        <w:rFonts w:ascii="Symbol" w:hAnsi="Symbol"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2" w15:restartNumberingAfterBreak="0">
    <w:nsid w:val="06AE663A"/>
    <w:multiLevelType w:val="hybridMultilevel"/>
    <w:tmpl w:val="127EC696"/>
    <w:lvl w:ilvl="0" w:tplc="3C4C9606">
      <w:start w:val="1"/>
      <w:numFmt w:val="decimal"/>
      <w:pStyle w:val="Kravn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8205284"/>
    <w:multiLevelType w:val="hybridMultilevel"/>
    <w:tmpl w:val="C5C23C32"/>
    <w:lvl w:ilvl="0" w:tplc="C0DA0E50">
      <w:start w:val="1"/>
      <w:numFmt w:val="bullet"/>
      <w:lvlText w:val="•"/>
      <w:lvlJc w:val="left"/>
      <w:pPr>
        <w:tabs>
          <w:tab w:val="num" w:pos="720"/>
        </w:tabs>
        <w:ind w:left="720" w:hanging="360"/>
      </w:pPr>
      <w:rPr>
        <w:rFonts w:ascii="Arial" w:hAnsi="Arial" w:hint="default"/>
      </w:rPr>
    </w:lvl>
    <w:lvl w:ilvl="1" w:tplc="6E285060" w:tentative="1">
      <w:start w:val="1"/>
      <w:numFmt w:val="bullet"/>
      <w:lvlText w:val="•"/>
      <w:lvlJc w:val="left"/>
      <w:pPr>
        <w:tabs>
          <w:tab w:val="num" w:pos="1440"/>
        </w:tabs>
        <w:ind w:left="1440" w:hanging="360"/>
      </w:pPr>
      <w:rPr>
        <w:rFonts w:ascii="Arial" w:hAnsi="Arial" w:hint="default"/>
      </w:rPr>
    </w:lvl>
    <w:lvl w:ilvl="2" w:tplc="F998E69C" w:tentative="1">
      <w:start w:val="1"/>
      <w:numFmt w:val="bullet"/>
      <w:lvlText w:val="•"/>
      <w:lvlJc w:val="left"/>
      <w:pPr>
        <w:tabs>
          <w:tab w:val="num" w:pos="2160"/>
        </w:tabs>
        <w:ind w:left="2160" w:hanging="360"/>
      </w:pPr>
      <w:rPr>
        <w:rFonts w:ascii="Arial" w:hAnsi="Arial" w:hint="default"/>
      </w:rPr>
    </w:lvl>
    <w:lvl w:ilvl="3" w:tplc="77545960" w:tentative="1">
      <w:start w:val="1"/>
      <w:numFmt w:val="bullet"/>
      <w:lvlText w:val="•"/>
      <w:lvlJc w:val="left"/>
      <w:pPr>
        <w:tabs>
          <w:tab w:val="num" w:pos="2880"/>
        </w:tabs>
        <w:ind w:left="2880" w:hanging="360"/>
      </w:pPr>
      <w:rPr>
        <w:rFonts w:ascii="Arial" w:hAnsi="Arial" w:hint="default"/>
      </w:rPr>
    </w:lvl>
    <w:lvl w:ilvl="4" w:tplc="0F14AE4A" w:tentative="1">
      <w:start w:val="1"/>
      <w:numFmt w:val="bullet"/>
      <w:lvlText w:val="•"/>
      <w:lvlJc w:val="left"/>
      <w:pPr>
        <w:tabs>
          <w:tab w:val="num" w:pos="3600"/>
        </w:tabs>
        <w:ind w:left="3600" w:hanging="360"/>
      </w:pPr>
      <w:rPr>
        <w:rFonts w:ascii="Arial" w:hAnsi="Arial" w:hint="default"/>
      </w:rPr>
    </w:lvl>
    <w:lvl w:ilvl="5" w:tplc="C14E6F54" w:tentative="1">
      <w:start w:val="1"/>
      <w:numFmt w:val="bullet"/>
      <w:lvlText w:val="•"/>
      <w:lvlJc w:val="left"/>
      <w:pPr>
        <w:tabs>
          <w:tab w:val="num" w:pos="4320"/>
        </w:tabs>
        <w:ind w:left="4320" w:hanging="360"/>
      </w:pPr>
      <w:rPr>
        <w:rFonts w:ascii="Arial" w:hAnsi="Arial" w:hint="default"/>
      </w:rPr>
    </w:lvl>
    <w:lvl w:ilvl="6" w:tplc="6FDE1F3E" w:tentative="1">
      <w:start w:val="1"/>
      <w:numFmt w:val="bullet"/>
      <w:lvlText w:val="•"/>
      <w:lvlJc w:val="left"/>
      <w:pPr>
        <w:tabs>
          <w:tab w:val="num" w:pos="5040"/>
        </w:tabs>
        <w:ind w:left="5040" w:hanging="360"/>
      </w:pPr>
      <w:rPr>
        <w:rFonts w:ascii="Arial" w:hAnsi="Arial" w:hint="default"/>
      </w:rPr>
    </w:lvl>
    <w:lvl w:ilvl="7" w:tplc="D552490A" w:tentative="1">
      <w:start w:val="1"/>
      <w:numFmt w:val="bullet"/>
      <w:lvlText w:val="•"/>
      <w:lvlJc w:val="left"/>
      <w:pPr>
        <w:tabs>
          <w:tab w:val="num" w:pos="5760"/>
        </w:tabs>
        <w:ind w:left="5760" w:hanging="360"/>
      </w:pPr>
      <w:rPr>
        <w:rFonts w:ascii="Arial" w:hAnsi="Arial" w:hint="default"/>
      </w:rPr>
    </w:lvl>
    <w:lvl w:ilvl="8" w:tplc="6248F8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C47F72"/>
    <w:multiLevelType w:val="hybridMultilevel"/>
    <w:tmpl w:val="22B6FCA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0C2C2AC8"/>
    <w:multiLevelType w:val="hybridMultilevel"/>
    <w:tmpl w:val="8D9037EA"/>
    <w:lvl w:ilvl="0" w:tplc="A24EFCB6">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0C484CCC"/>
    <w:multiLevelType w:val="hybridMultilevel"/>
    <w:tmpl w:val="C1A421C4"/>
    <w:lvl w:ilvl="0" w:tplc="D7789444">
      <w:start w:val="20"/>
      <w:numFmt w:val="bullet"/>
      <w:lvlText w:val="-"/>
      <w:lvlJc w:val="left"/>
      <w:pPr>
        <w:ind w:left="4222" w:hanging="360"/>
      </w:pPr>
      <w:rPr>
        <w:rFonts w:ascii="Arial" w:eastAsiaTheme="minorHAnsi" w:hAnsi="Arial" w:cs="Arial" w:hint="default"/>
      </w:rPr>
    </w:lvl>
    <w:lvl w:ilvl="1" w:tplc="04140003" w:tentative="1">
      <w:start w:val="1"/>
      <w:numFmt w:val="bullet"/>
      <w:lvlText w:val="o"/>
      <w:lvlJc w:val="left"/>
      <w:pPr>
        <w:ind w:left="4091" w:hanging="360"/>
      </w:pPr>
      <w:rPr>
        <w:rFonts w:ascii="Courier New" w:hAnsi="Courier New" w:cs="Courier New" w:hint="default"/>
      </w:rPr>
    </w:lvl>
    <w:lvl w:ilvl="2" w:tplc="04140005" w:tentative="1">
      <w:start w:val="1"/>
      <w:numFmt w:val="bullet"/>
      <w:lvlText w:val=""/>
      <w:lvlJc w:val="left"/>
      <w:pPr>
        <w:ind w:left="4811" w:hanging="360"/>
      </w:pPr>
      <w:rPr>
        <w:rFonts w:ascii="Wingdings" w:hAnsi="Wingdings" w:hint="default"/>
      </w:rPr>
    </w:lvl>
    <w:lvl w:ilvl="3" w:tplc="04140001">
      <w:start w:val="1"/>
      <w:numFmt w:val="bullet"/>
      <w:lvlText w:val=""/>
      <w:lvlJc w:val="left"/>
      <w:pPr>
        <w:ind w:left="5531" w:hanging="360"/>
      </w:pPr>
      <w:rPr>
        <w:rFonts w:ascii="Symbol" w:hAnsi="Symbol" w:hint="default"/>
      </w:rPr>
    </w:lvl>
    <w:lvl w:ilvl="4" w:tplc="04140003" w:tentative="1">
      <w:start w:val="1"/>
      <w:numFmt w:val="bullet"/>
      <w:lvlText w:val="o"/>
      <w:lvlJc w:val="left"/>
      <w:pPr>
        <w:ind w:left="6251" w:hanging="360"/>
      </w:pPr>
      <w:rPr>
        <w:rFonts w:ascii="Courier New" w:hAnsi="Courier New" w:cs="Courier New" w:hint="default"/>
      </w:rPr>
    </w:lvl>
    <w:lvl w:ilvl="5" w:tplc="04140005" w:tentative="1">
      <w:start w:val="1"/>
      <w:numFmt w:val="bullet"/>
      <w:lvlText w:val=""/>
      <w:lvlJc w:val="left"/>
      <w:pPr>
        <w:ind w:left="6971" w:hanging="360"/>
      </w:pPr>
      <w:rPr>
        <w:rFonts w:ascii="Wingdings" w:hAnsi="Wingdings" w:hint="default"/>
      </w:rPr>
    </w:lvl>
    <w:lvl w:ilvl="6" w:tplc="04140001" w:tentative="1">
      <w:start w:val="1"/>
      <w:numFmt w:val="bullet"/>
      <w:lvlText w:val=""/>
      <w:lvlJc w:val="left"/>
      <w:pPr>
        <w:ind w:left="7691" w:hanging="360"/>
      </w:pPr>
      <w:rPr>
        <w:rFonts w:ascii="Symbol" w:hAnsi="Symbol" w:hint="default"/>
      </w:rPr>
    </w:lvl>
    <w:lvl w:ilvl="7" w:tplc="04140003" w:tentative="1">
      <w:start w:val="1"/>
      <w:numFmt w:val="bullet"/>
      <w:lvlText w:val="o"/>
      <w:lvlJc w:val="left"/>
      <w:pPr>
        <w:ind w:left="8411" w:hanging="360"/>
      </w:pPr>
      <w:rPr>
        <w:rFonts w:ascii="Courier New" w:hAnsi="Courier New" w:cs="Courier New" w:hint="default"/>
      </w:rPr>
    </w:lvl>
    <w:lvl w:ilvl="8" w:tplc="04140005" w:tentative="1">
      <w:start w:val="1"/>
      <w:numFmt w:val="bullet"/>
      <w:lvlText w:val=""/>
      <w:lvlJc w:val="left"/>
      <w:pPr>
        <w:ind w:left="9131" w:hanging="360"/>
      </w:pPr>
      <w:rPr>
        <w:rFonts w:ascii="Wingdings" w:hAnsi="Wingdings" w:hint="default"/>
      </w:rPr>
    </w:lvl>
  </w:abstractNum>
  <w:abstractNum w:abstractNumId="7" w15:restartNumberingAfterBreak="0">
    <w:nsid w:val="0E8E12F7"/>
    <w:multiLevelType w:val="multilevel"/>
    <w:tmpl w:val="07EC557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8" w15:restartNumberingAfterBreak="0">
    <w:nsid w:val="0F282586"/>
    <w:multiLevelType w:val="hybridMultilevel"/>
    <w:tmpl w:val="59A6BEEA"/>
    <w:lvl w:ilvl="0" w:tplc="D7789444">
      <w:start w:val="20"/>
      <w:numFmt w:val="bullet"/>
      <w:lvlText w:val="-"/>
      <w:lvlJc w:val="left"/>
      <w:pPr>
        <w:ind w:left="2422" w:hanging="360"/>
      </w:pPr>
      <w:rPr>
        <w:rFonts w:ascii="Arial" w:eastAsiaTheme="minorHAnsi" w:hAnsi="Arial" w:cs="Arial" w:hint="default"/>
      </w:rPr>
    </w:lvl>
    <w:lvl w:ilvl="1" w:tplc="04140003">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9" w15:restartNumberingAfterBreak="0">
    <w:nsid w:val="21E929A7"/>
    <w:multiLevelType w:val="hybridMultilevel"/>
    <w:tmpl w:val="44028FBC"/>
    <w:lvl w:ilvl="0" w:tplc="7182152C">
      <w:numFmt w:val="bullet"/>
      <w:lvlText w:val="-"/>
      <w:lvlJc w:val="left"/>
      <w:pPr>
        <w:ind w:left="1211" w:hanging="360"/>
      </w:pPr>
      <w:rPr>
        <w:rFonts w:ascii="Calibri" w:eastAsiaTheme="minorHAnsi" w:hAnsi="Calibri" w:cs="Calibri"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0" w15:restartNumberingAfterBreak="0">
    <w:nsid w:val="249F3065"/>
    <w:multiLevelType w:val="hybridMultilevel"/>
    <w:tmpl w:val="2BCA62B4"/>
    <w:lvl w:ilvl="0" w:tplc="D7789444">
      <w:start w:val="20"/>
      <w:numFmt w:val="bullet"/>
      <w:lvlText w:val="-"/>
      <w:lvlJc w:val="left"/>
      <w:pPr>
        <w:ind w:left="1571" w:hanging="360"/>
      </w:pPr>
      <w:rPr>
        <w:rFonts w:ascii="Arial" w:eastAsiaTheme="minorHAnsi" w:hAnsi="Arial" w:cs="Arial" w:hint="default"/>
      </w:rPr>
    </w:lvl>
    <w:lvl w:ilvl="1" w:tplc="7182152C">
      <w:numFmt w:val="bullet"/>
      <w:lvlText w:val="-"/>
      <w:lvlJc w:val="left"/>
      <w:pPr>
        <w:ind w:left="2291" w:hanging="360"/>
      </w:pPr>
      <w:rPr>
        <w:rFonts w:ascii="Calibri" w:eastAsiaTheme="minorHAnsi" w:hAnsi="Calibri" w:cs="Calibri" w:hint="default"/>
      </w:rPr>
    </w:lvl>
    <w:lvl w:ilvl="2" w:tplc="0C2A04AA">
      <w:numFmt w:val="bullet"/>
      <w:lvlText w:val="•"/>
      <w:lvlJc w:val="left"/>
      <w:pPr>
        <w:ind w:left="3206" w:hanging="555"/>
      </w:pPr>
      <w:rPr>
        <w:rFonts w:ascii="Arial" w:eastAsiaTheme="minorHAnsi" w:hAnsi="Arial" w:cs="Arial"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1" w15:restartNumberingAfterBreak="0">
    <w:nsid w:val="25881D1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5C364E3"/>
    <w:multiLevelType w:val="hybridMultilevel"/>
    <w:tmpl w:val="3962B80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269614AE"/>
    <w:multiLevelType w:val="hybridMultilevel"/>
    <w:tmpl w:val="78A84460"/>
    <w:lvl w:ilvl="0" w:tplc="A0A67622">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4" w15:restartNumberingAfterBreak="0">
    <w:nsid w:val="26F37361"/>
    <w:multiLevelType w:val="hybridMultilevel"/>
    <w:tmpl w:val="227EC74C"/>
    <w:lvl w:ilvl="0" w:tplc="FFFFFFFF">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5" w15:restartNumberingAfterBreak="0">
    <w:nsid w:val="27BF717D"/>
    <w:multiLevelType w:val="hybridMultilevel"/>
    <w:tmpl w:val="09F44F0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292A7A84"/>
    <w:multiLevelType w:val="hybridMultilevel"/>
    <w:tmpl w:val="B8900778"/>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7" w15:restartNumberingAfterBreak="0">
    <w:nsid w:val="2B1C0E01"/>
    <w:multiLevelType w:val="hybridMultilevel"/>
    <w:tmpl w:val="AA782F2C"/>
    <w:lvl w:ilvl="0" w:tplc="05723C8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8" w15:restartNumberingAfterBreak="0">
    <w:nsid w:val="2D0E2219"/>
    <w:multiLevelType w:val="hybridMultilevel"/>
    <w:tmpl w:val="8D50D464"/>
    <w:lvl w:ilvl="0" w:tplc="7182152C">
      <w:numFmt w:val="bullet"/>
      <w:lvlText w:val="-"/>
      <w:lvlJc w:val="left"/>
      <w:pPr>
        <w:ind w:left="720" w:hanging="360"/>
      </w:pPr>
      <w:rPr>
        <w:rFonts w:ascii="Calibri" w:eastAsiaTheme="minorHAnsi" w:hAnsi="Calibri" w:cs="Calibri" w:hint="default"/>
      </w:rPr>
    </w:lvl>
    <w:lvl w:ilvl="1" w:tplc="A62EA014">
      <w:start w:val="1"/>
      <w:numFmt w:val="bullet"/>
      <w:lvlText w:val="o"/>
      <w:lvlJc w:val="left"/>
      <w:pPr>
        <w:ind w:left="1440" w:hanging="360"/>
      </w:pPr>
      <w:rPr>
        <w:rFonts w:ascii="Courier New" w:hAnsi="Courier New" w:cs="Courier New" w:hint="default"/>
      </w:rPr>
    </w:lvl>
    <w:lvl w:ilvl="2" w:tplc="9904C430">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175064"/>
    <w:multiLevelType w:val="hybridMultilevel"/>
    <w:tmpl w:val="B53E789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0" w15:restartNumberingAfterBreak="0">
    <w:nsid w:val="48897BE3"/>
    <w:multiLevelType w:val="hybridMultilevel"/>
    <w:tmpl w:val="1034F132"/>
    <w:lvl w:ilvl="0" w:tplc="7182152C">
      <w:numFmt w:val="bullet"/>
      <w:lvlText w:val="-"/>
      <w:lvlJc w:val="left"/>
      <w:pPr>
        <w:ind w:left="1571" w:hanging="360"/>
      </w:pPr>
      <w:rPr>
        <w:rFonts w:ascii="Calibri" w:eastAsiaTheme="minorHAnsi" w:hAnsi="Calibri" w:cs="Calibri"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1" w15:restartNumberingAfterBreak="0">
    <w:nsid w:val="4C255E08"/>
    <w:multiLevelType w:val="hybridMultilevel"/>
    <w:tmpl w:val="2250B1E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69262D6"/>
    <w:multiLevelType w:val="hybridMultilevel"/>
    <w:tmpl w:val="87C04346"/>
    <w:lvl w:ilvl="0" w:tplc="4ECEBFA4">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3" w15:restartNumberingAfterBreak="0">
    <w:nsid w:val="57261052"/>
    <w:multiLevelType w:val="hybridMultilevel"/>
    <w:tmpl w:val="05CCE34C"/>
    <w:lvl w:ilvl="0" w:tplc="7182152C">
      <w:numFmt w:val="bullet"/>
      <w:lvlText w:val="-"/>
      <w:lvlJc w:val="left"/>
      <w:pPr>
        <w:ind w:left="720" w:hanging="360"/>
      </w:pPr>
      <w:rPr>
        <w:rFonts w:ascii="Calibri" w:eastAsiaTheme="minorHAnsi" w:hAnsi="Calibri" w:cs="Calibri"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9223625"/>
    <w:multiLevelType w:val="hybridMultilevel"/>
    <w:tmpl w:val="BE7C0E7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5" w15:restartNumberingAfterBreak="0">
    <w:nsid w:val="5A023E8D"/>
    <w:multiLevelType w:val="hybridMultilevel"/>
    <w:tmpl w:val="D8ACD8E4"/>
    <w:lvl w:ilvl="0" w:tplc="563CAF34">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63C251DD"/>
    <w:multiLevelType w:val="hybridMultilevel"/>
    <w:tmpl w:val="7DD27F60"/>
    <w:lvl w:ilvl="0" w:tplc="04140001">
      <w:start w:val="1"/>
      <w:numFmt w:val="bullet"/>
      <w:lvlText w:val=""/>
      <w:lvlJc w:val="left"/>
      <w:pPr>
        <w:ind w:left="1931" w:hanging="360"/>
      </w:pPr>
      <w:rPr>
        <w:rFonts w:ascii="Symbol" w:hAnsi="Symbol" w:hint="default"/>
      </w:rPr>
    </w:lvl>
    <w:lvl w:ilvl="1" w:tplc="04140003" w:tentative="1">
      <w:start w:val="1"/>
      <w:numFmt w:val="bullet"/>
      <w:lvlText w:val="o"/>
      <w:lvlJc w:val="left"/>
      <w:pPr>
        <w:ind w:left="2651" w:hanging="360"/>
      </w:pPr>
      <w:rPr>
        <w:rFonts w:ascii="Courier New" w:hAnsi="Courier New" w:cs="Courier New" w:hint="default"/>
      </w:rPr>
    </w:lvl>
    <w:lvl w:ilvl="2" w:tplc="04140005" w:tentative="1">
      <w:start w:val="1"/>
      <w:numFmt w:val="bullet"/>
      <w:lvlText w:val=""/>
      <w:lvlJc w:val="left"/>
      <w:pPr>
        <w:ind w:left="3371" w:hanging="360"/>
      </w:pPr>
      <w:rPr>
        <w:rFonts w:ascii="Wingdings" w:hAnsi="Wingdings" w:hint="default"/>
      </w:rPr>
    </w:lvl>
    <w:lvl w:ilvl="3" w:tplc="04140001" w:tentative="1">
      <w:start w:val="1"/>
      <w:numFmt w:val="bullet"/>
      <w:lvlText w:val=""/>
      <w:lvlJc w:val="left"/>
      <w:pPr>
        <w:ind w:left="4091" w:hanging="360"/>
      </w:pPr>
      <w:rPr>
        <w:rFonts w:ascii="Symbol" w:hAnsi="Symbol" w:hint="default"/>
      </w:rPr>
    </w:lvl>
    <w:lvl w:ilvl="4" w:tplc="04140003" w:tentative="1">
      <w:start w:val="1"/>
      <w:numFmt w:val="bullet"/>
      <w:lvlText w:val="o"/>
      <w:lvlJc w:val="left"/>
      <w:pPr>
        <w:ind w:left="4811" w:hanging="360"/>
      </w:pPr>
      <w:rPr>
        <w:rFonts w:ascii="Courier New" w:hAnsi="Courier New" w:cs="Courier New" w:hint="default"/>
      </w:rPr>
    </w:lvl>
    <w:lvl w:ilvl="5" w:tplc="04140005" w:tentative="1">
      <w:start w:val="1"/>
      <w:numFmt w:val="bullet"/>
      <w:lvlText w:val=""/>
      <w:lvlJc w:val="left"/>
      <w:pPr>
        <w:ind w:left="5531" w:hanging="360"/>
      </w:pPr>
      <w:rPr>
        <w:rFonts w:ascii="Wingdings" w:hAnsi="Wingdings" w:hint="default"/>
      </w:rPr>
    </w:lvl>
    <w:lvl w:ilvl="6" w:tplc="04140001" w:tentative="1">
      <w:start w:val="1"/>
      <w:numFmt w:val="bullet"/>
      <w:lvlText w:val=""/>
      <w:lvlJc w:val="left"/>
      <w:pPr>
        <w:ind w:left="6251" w:hanging="360"/>
      </w:pPr>
      <w:rPr>
        <w:rFonts w:ascii="Symbol" w:hAnsi="Symbol" w:hint="default"/>
      </w:rPr>
    </w:lvl>
    <w:lvl w:ilvl="7" w:tplc="04140003" w:tentative="1">
      <w:start w:val="1"/>
      <w:numFmt w:val="bullet"/>
      <w:lvlText w:val="o"/>
      <w:lvlJc w:val="left"/>
      <w:pPr>
        <w:ind w:left="6971" w:hanging="360"/>
      </w:pPr>
      <w:rPr>
        <w:rFonts w:ascii="Courier New" w:hAnsi="Courier New" w:cs="Courier New" w:hint="default"/>
      </w:rPr>
    </w:lvl>
    <w:lvl w:ilvl="8" w:tplc="04140005" w:tentative="1">
      <w:start w:val="1"/>
      <w:numFmt w:val="bullet"/>
      <w:lvlText w:val=""/>
      <w:lvlJc w:val="left"/>
      <w:pPr>
        <w:ind w:left="7691" w:hanging="360"/>
      </w:pPr>
      <w:rPr>
        <w:rFonts w:ascii="Wingdings" w:hAnsi="Wingdings" w:hint="default"/>
      </w:rPr>
    </w:lvl>
  </w:abstractNum>
  <w:abstractNum w:abstractNumId="27" w15:restartNumberingAfterBreak="0">
    <w:nsid w:val="64BA0818"/>
    <w:multiLevelType w:val="hybridMultilevel"/>
    <w:tmpl w:val="AAE00564"/>
    <w:lvl w:ilvl="0" w:tplc="0B0E5260">
      <w:start w:val="1"/>
      <w:numFmt w:val="bullet"/>
      <w:pStyle w:val="Listeavsnitt"/>
      <w:lvlText w:val=""/>
      <w:lvlJc w:val="left"/>
      <w:pPr>
        <w:ind w:left="1571" w:hanging="360"/>
      </w:pPr>
      <w:rPr>
        <w:rFonts w:ascii="Symbol" w:hAnsi="Symbol" w:hint="default"/>
      </w:rPr>
    </w:lvl>
    <w:lvl w:ilvl="1" w:tplc="CEA6592E">
      <w:numFmt w:val="bullet"/>
      <w:lvlText w:val="-"/>
      <w:lvlJc w:val="left"/>
      <w:pPr>
        <w:ind w:left="2486" w:hanging="555"/>
      </w:pPr>
      <w:rPr>
        <w:rFonts w:ascii="Arial" w:eastAsiaTheme="minorHAnsi" w:hAnsi="Arial" w:cs="Arial"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8" w15:restartNumberingAfterBreak="0">
    <w:nsid w:val="64C5370D"/>
    <w:multiLevelType w:val="hybridMultilevel"/>
    <w:tmpl w:val="375ACB54"/>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9" w15:restartNumberingAfterBreak="0">
    <w:nsid w:val="68125294"/>
    <w:multiLevelType w:val="hybridMultilevel"/>
    <w:tmpl w:val="5BAA232A"/>
    <w:lvl w:ilvl="0" w:tplc="7BDC2EFC">
      <w:start w:val="1"/>
      <w:numFmt w:val="decimal"/>
      <w:pStyle w:val="NummerertOverskrift"/>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7"/>
  </w:num>
  <w:num w:numId="3">
    <w:abstractNumId w:val="30"/>
  </w:num>
  <w:num w:numId="4">
    <w:abstractNumId w:val="22"/>
  </w:num>
  <w:num w:numId="5">
    <w:abstractNumId w:val="4"/>
  </w:num>
  <w:num w:numId="6">
    <w:abstractNumId w:val="27"/>
  </w:num>
  <w:num w:numId="7">
    <w:abstractNumId w:val="10"/>
  </w:num>
  <w:num w:numId="8">
    <w:abstractNumId w:val="16"/>
  </w:num>
  <w:num w:numId="9">
    <w:abstractNumId w:val="2"/>
  </w:num>
  <w:num w:numId="10">
    <w:abstractNumId w:val="20"/>
  </w:num>
  <w:num w:numId="11">
    <w:abstractNumId w:val="18"/>
  </w:num>
  <w:num w:numId="12">
    <w:abstractNumId w:val="11"/>
  </w:num>
  <w:num w:numId="13">
    <w:abstractNumId w:val="0"/>
  </w:num>
  <w:num w:numId="14">
    <w:abstractNumId w:val="14"/>
  </w:num>
  <w:num w:numId="15">
    <w:abstractNumId w:val="17"/>
  </w:num>
  <w:num w:numId="16">
    <w:abstractNumId w:val="15"/>
  </w:num>
  <w:num w:numId="17">
    <w:abstractNumId w:val="12"/>
  </w:num>
  <w:num w:numId="18">
    <w:abstractNumId w:val="7"/>
  </w:num>
  <w:num w:numId="19">
    <w:abstractNumId w:val="7"/>
  </w:num>
  <w:num w:numId="20">
    <w:abstractNumId w:val="13"/>
  </w:num>
  <w:num w:numId="21">
    <w:abstractNumId w:val="5"/>
  </w:num>
  <w:num w:numId="22">
    <w:abstractNumId w:val="7"/>
  </w:num>
  <w:num w:numId="23">
    <w:abstractNumId w:val="25"/>
  </w:num>
  <w:num w:numId="24">
    <w:abstractNumId w:val="7"/>
  </w:num>
  <w:num w:numId="25">
    <w:abstractNumId w:val="7"/>
  </w:num>
  <w:num w:numId="26">
    <w:abstractNumId w:val="7"/>
  </w:num>
  <w:num w:numId="27">
    <w:abstractNumId w:val="7"/>
  </w:num>
  <w:num w:numId="28">
    <w:abstractNumId w:val="21"/>
  </w:num>
  <w:num w:numId="29">
    <w:abstractNumId w:val="7"/>
  </w:num>
  <w:num w:numId="30">
    <w:abstractNumId w:val="23"/>
  </w:num>
  <w:num w:numId="31">
    <w:abstractNumId w:val="9"/>
  </w:num>
  <w:num w:numId="32">
    <w:abstractNumId w:val="17"/>
  </w:num>
  <w:num w:numId="33">
    <w:abstractNumId w:val="14"/>
  </w:num>
  <w:num w:numId="34">
    <w:abstractNumId w:val="3"/>
  </w:num>
  <w:num w:numId="35">
    <w:abstractNumId w:val="27"/>
  </w:num>
  <w:num w:numId="36">
    <w:abstractNumId w:val="14"/>
  </w:num>
  <w:num w:numId="37">
    <w:abstractNumId w:val="7"/>
  </w:num>
  <w:num w:numId="38">
    <w:abstractNumId w:val="19"/>
  </w:num>
  <w:num w:numId="39">
    <w:abstractNumId w:val="6"/>
  </w:num>
  <w:num w:numId="40">
    <w:abstractNumId w:val="8"/>
  </w:num>
  <w:num w:numId="41">
    <w:abstractNumId w:val="28"/>
  </w:num>
  <w:num w:numId="42">
    <w:abstractNumId w:val="24"/>
  </w:num>
  <w:num w:numId="43">
    <w:abstractNumId w:val="1"/>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01AA"/>
    <w:rsid w:val="0000072E"/>
    <w:rsid w:val="0000759D"/>
    <w:rsid w:val="00011384"/>
    <w:rsid w:val="00012A96"/>
    <w:rsid w:val="0001397C"/>
    <w:rsid w:val="00014654"/>
    <w:rsid w:val="000222C0"/>
    <w:rsid w:val="0002331A"/>
    <w:rsid w:val="00023EEC"/>
    <w:rsid w:val="0002719E"/>
    <w:rsid w:val="00027FB3"/>
    <w:rsid w:val="00030B2E"/>
    <w:rsid w:val="00035213"/>
    <w:rsid w:val="00035932"/>
    <w:rsid w:val="00035FB7"/>
    <w:rsid w:val="000360D2"/>
    <w:rsid w:val="000372E7"/>
    <w:rsid w:val="00040007"/>
    <w:rsid w:val="0004115A"/>
    <w:rsid w:val="0004313E"/>
    <w:rsid w:val="000460E6"/>
    <w:rsid w:val="000466EB"/>
    <w:rsid w:val="00046CBD"/>
    <w:rsid w:val="00046DF3"/>
    <w:rsid w:val="00050626"/>
    <w:rsid w:val="00050688"/>
    <w:rsid w:val="00055366"/>
    <w:rsid w:val="00056BA7"/>
    <w:rsid w:val="000600A4"/>
    <w:rsid w:val="000661A9"/>
    <w:rsid w:val="00067BB0"/>
    <w:rsid w:val="00070196"/>
    <w:rsid w:val="0007083D"/>
    <w:rsid w:val="000743FE"/>
    <w:rsid w:val="00075A1E"/>
    <w:rsid w:val="00076727"/>
    <w:rsid w:val="00082B75"/>
    <w:rsid w:val="000843B1"/>
    <w:rsid w:val="000916DA"/>
    <w:rsid w:val="000923B7"/>
    <w:rsid w:val="0009314A"/>
    <w:rsid w:val="00094F35"/>
    <w:rsid w:val="00095C6B"/>
    <w:rsid w:val="000971E1"/>
    <w:rsid w:val="000A0DB6"/>
    <w:rsid w:val="000A1D37"/>
    <w:rsid w:val="000A1D5F"/>
    <w:rsid w:val="000A5F1F"/>
    <w:rsid w:val="000A66DB"/>
    <w:rsid w:val="000A6D62"/>
    <w:rsid w:val="000B0909"/>
    <w:rsid w:val="000B0EEB"/>
    <w:rsid w:val="000B1E59"/>
    <w:rsid w:val="000B350D"/>
    <w:rsid w:val="000B3537"/>
    <w:rsid w:val="000B4D35"/>
    <w:rsid w:val="000B53C1"/>
    <w:rsid w:val="000B6579"/>
    <w:rsid w:val="000C17F9"/>
    <w:rsid w:val="000C247A"/>
    <w:rsid w:val="000C2C6C"/>
    <w:rsid w:val="000C7B22"/>
    <w:rsid w:val="000D285E"/>
    <w:rsid w:val="000D2A7A"/>
    <w:rsid w:val="000D4EE4"/>
    <w:rsid w:val="000D5157"/>
    <w:rsid w:val="000E0C89"/>
    <w:rsid w:val="000E1BC7"/>
    <w:rsid w:val="000E57D8"/>
    <w:rsid w:val="000E5B50"/>
    <w:rsid w:val="000E6B77"/>
    <w:rsid w:val="000E7ADD"/>
    <w:rsid w:val="000F020E"/>
    <w:rsid w:val="000F05B8"/>
    <w:rsid w:val="000F09EB"/>
    <w:rsid w:val="000F256D"/>
    <w:rsid w:val="000F4C22"/>
    <w:rsid w:val="000F4D44"/>
    <w:rsid w:val="000F68C5"/>
    <w:rsid w:val="00101D4E"/>
    <w:rsid w:val="001031E3"/>
    <w:rsid w:val="001067F4"/>
    <w:rsid w:val="00106FF8"/>
    <w:rsid w:val="00114E46"/>
    <w:rsid w:val="00115466"/>
    <w:rsid w:val="0012097D"/>
    <w:rsid w:val="0012143E"/>
    <w:rsid w:val="00124BA4"/>
    <w:rsid w:val="00130AFC"/>
    <w:rsid w:val="001349F4"/>
    <w:rsid w:val="00135D4B"/>
    <w:rsid w:val="001421F9"/>
    <w:rsid w:val="001427AF"/>
    <w:rsid w:val="001457F1"/>
    <w:rsid w:val="00147E2C"/>
    <w:rsid w:val="001535AA"/>
    <w:rsid w:val="001538CC"/>
    <w:rsid w:val="00156E23"/>
    <w:rsid w:val="00164DAE"/>
    <w:rsid w:val="00171D23"/>
    <w:rsid w:val="0017303B"/>
    <w:rsid w:val="00174CB5"/>
    <w:rsid w:val="00175159"/>
    <w:rsid w:val="00176338"/>
    <w:rsid w:val="00176D31"/>
    <w:rsid w:val="0017789E"/>
    <w:rsid w:val="0018142B"/>
    <w:rsid w:val="0018276C"/>
    <w:rsid w:val="00183294"/>
    <w:rsid w:val="001841BE"/>
    <w:rsid w:val="001912EF"/>
    <w:rsid w:val="001A1593"/>
    <w:rsid w:val="001B3D24"/>
    <w:rsid w:val="001B4C2D"/>
    <w:rsid w:val="001B4F01"/>
    <w:rsid w:val="001B6633"/>
    <w:rsid w:val="001B6CB8"/>
    <w:rsid w:val="001B74E0"/>
    <w:rsid w:val="001B7BCB"/>
    <w:rsid w:val="001C2FFA"/>
    <w:rsid w:val="001C344B"/>
    <w:rsid w:val="001C4559"/>
    <w:rsid w:val="001C694E"/>
    <w:rsid w:val="001D2EE5"/>
    <w:rsid w:val="001D379D"/>
    <w:rsid w:val="001D3CF5"/>
    <w:rsid w:val="001D48BA"/>
    <w:rsid w:val="001D652D"/>
    <w:rsid w:val="001D722E"/>
    <w:rsid w:val="001D7FDB"/>
    <w:rsid w:val="001E03B0"/>
    <w:rsid w:val="001E60AE"/>
    <w:rsid w:val="001F106F"/>
    <w:rsid w:val="001F3B1E"/>
    <w:rsid w:val="001F553F"/>
    <w:rsid w:val="0020235A"/>
    <w:rsid w:val="00206E29"/>
    <w:rsid w:val="00210558"/>
    <w:rsid w:val="00212712"/>
    <w:rsid w:val="00215A70"/>
    <w:rsid w:val="002161B5"/>
    <w:rsid w:val="002164F8"/>
    <w:rsid w:val="00222EB3"/>
    <w:rsid w:val="00224537"/>
    <w:rsid w:val="00224675"/>
    <w:rsid w:val="00231408"/>
    <w:rsid w:val="00231716"/>
    <w:rsid w:val="00233797"/>
    <w:rsid w:val="002362E3"/>
    <w:rsid w:val="00236C4B"/>
    <w:rsid w:val="002428E2"/>
    <w:rsid w:val="00243E3C"/>
    <w:rsid w:val="002504C5"/>
    <w:rsid w:val="002514F3"/>
    <w:rsid w:val="00252752"/>
    <w:rsid w:val="00253588"/>
    <w:rsid w:val="00253D94"/>
    <w:rsid w:val="00261509"/>
    <w:rsid w:val="0027019D"/>
    <w:rsid w:val="002707E4"/>
    <w:rsid w:val="0027238A"/>
    <w:rsid w:val="00275438"/>
    <w:rsid w:val="002778AB"/>
    <w:rsid w:val="00282BDD"/>
    <w:rsid w:val="00282C4F"/>
    <w:rsid w:val="00283487"/>
    <w:rsid w:val="002836B9"/>
    <w:rsid w:val="00284B07"/>
    <w:rsid w:val="002915DE"/>
    <w:rsid w:val="002938D8"/>
    <w:rsid w:val="0029475C"/>
    <w:rsid w:val="002A3887"/>
    <w:rsid w:val="002A3E2C"/>
    <w:rsid w:val="002A449A"/>
    <w:rsid w:val="002A536F"/>
    <w:rsid w:val="002A6FFE"/>
    <w:rsid w:val="002B429D"/>
    <w:rsid w:val="002B685C"/>
    <w:rsid w:val="002C265C"/>
    <w:rsid w:val="002C670E"/>
    <w:rsid w:val="002D1366"/>
    <w:rsid w:val="002D7704"/>
    <w:rsid w:val="002F36FB"/>
    <w:rsid w:val="002F3C1D"/>
    <w:rsid w:val="002F6E12"/>
    <w:rsid w:val="00301440"/>
    <w:rsid w:val="0030178D"/>
    <w:rsid w:val="00302DAE"/>
    <w:rsid w:val="00304774"/>
    <w:rsid w:val="003059EA"/>
    <w:rsid w:val="003105C1"/>
    <w:rsid w:val="00311751"/>
    <w:rsid w:val="00312217"/>
    <w:rsid w:val="003154E4"/>
    <w:rsid w:val="00320761"/>
    <w:rsid w:val="0032159F"/>
    <w:rsid w:val="00321BF8"/>
    <w:rsid w:val="0032328E"/>
    <w:rsid w:val="003236F9"/>
    <w:rsid w:val="00323FA0"/>
    <w:rsid w:val="00324DB0"/>
    <w:rsid w:val="00325D2E"/>
    <w:rsid w:val="00326F67"/>
    <w:rsid w:val="00330A7E"/>
    <w:rsid w:val="003331ED"/>
    <w:rsid w:val="0033605A"/>
    <w:rsid w:val="00337D3A"/>
    <w:rsid w:val="00340CEE"/>
    <w:rsid w:val="0035165A"/>
    <w:rsid w:val="00351A89"/>
    <w:rsid w:val="00356934"/>
    <w:rsid w:val="00360DFD"/>
    <w:rsid w:val="00361949"/>
    <w:rsid w:val="003629B5"/>
    <w:rsid w:val="003643A0"/>
    <w:rsid w:val="003647A3"/>
    <w:rsid w:val="003656D3"/>
    <w:rsid w:val="00367373"/>
    <w:rsid w:val="0036767D"/>
    <w:rsid w:val="00367AFB"/>
    <w:rsid w:val="00370B3A"/>
    <w:rsid w:val="00371C92"/>
    <w:rsid w:val="00373E2F"/>
    <w:rsid w:val="00374D41"/>
    <w:rsid w:val="00391593"/>
    <w:rsid w:val="003935FA"/>
    <w:rsid w:val="00396114"/>
    <w:rsid w:val="003A14FA"/>
    <w:rsid w:val="003A2B99"/>
    <w:rsid w:val="003B0380"/>
    <w:rsid w:val="003B060B"/>
    <w:rsid w:val="003B0C56"/>
    <w:rsid w:val="003B3F4D"/>
    <w:rsid w:val="003C1339"/>
    <w:rsid w:val="003C18E2"/>
    <w:rsid w:val="003D4A8F"/>
    <w:rsid w:val="003D5D78"/>
    <w:rsid w:val="003D5EE2"/>
    <w:rsid w:val="003D7EF2"/>
    <w:rsid w:val="003E0F4A"/>
    <w:rsid w:val="003E1E45"/>
    <w:rsid w:val="003E44A3"/>
    <w:rsid w:val="003E7151"/>
    <w:rsid w:val="003E7425"/>
    <w:rsid w:val="003F1045"/>
    <w:rsid w:val="003F2EF8"/>
    <w:rsid w:val="003F3412"/>
    <w:rsid w:val="003F430C"/>
    <w:rsid w:val="003F61BB"/>
    <w:rsid w:val="00401460"/>
    <w:rsid w:val="0040213E"/>
    <w:rsid w:val="00402494"/>
    <w:rsid w:val="004038AC"/>
    <w:rsid w:val="00404939"/>
    <w:rsid w:val="00405744"/>
    <w:rsid w:val="00407563"/>
    <w:rsid w:val="00407689"/>
    <w:rsid w:val="0041300C"/>
    <w:rsid w:val="0041330D"/>
    <w:rsid w:val="00415E1F"/>
    <w:rsid w:val="00420B1E"/>
    <w:rsid w:val="00424671"/>
    <w:rsid w:val="0043075D"/>
    <w:rsid w:val="00432CD7"/>
    <w:rsid w:val="00433930"/>
    <w:rsid w:val="00433D80"/>
    <w:rsid w:val="00434841"/>
    <w:rsid w:val="00435DD2"/>
    <w:rsid w:val="00436E31"/>
    <w:rsid w:val="0044202A"/>
    <w:rsid w:val="00443E87"/>
    <w:rsid w:val="004449E9"/>
    <w:rsid w:val="004469F0"/>
    <w:rsid w:val="0044753B"/>
    <w:rsid w:val="00453CE6"/>
    <w:rsid w:val="004624A6"/>
    <w:rsid w:val="0046296C"/>
    <w:rsid w:val="00462E91"/>
    <w:rsid w:val="00463084"/>
    <w:rsid w:val="00465459"/>
    <w:rsid w:val="00467353"/>
    <w:rsid w:val="004703F5"/>
    <w:rsid w:val="00472578"/>
    <w:rsid w:val="00472A8A"/>
    <w:rsid w:val="00474311"/>
    <w:rsid w:val="004749CC"/>
    <w:rsid w:val="00477253"/>
    <w:rsid w:val="0047744F"/>
    <w:rsid w:val="00477BC2"/>
    <w:rsid w:val="00481F18"/>
    <w:rsid w:val="0048263F"/>
    <w:rsid w:val="00485D8E"/>
    <w:rsid w:val="00486019"/>
    <w:rsid w:val="004865DB"/>
    <w:rsid w:val="0049331A"/>
    <w:rsid w:val="00494C97"/>
    <w:rsid w:val="004A3E81"/>
    <w:rsid w:val="004A587C"/>
    <w:rsid w:val="004A602A"/>
    <w:rsid w:val="004A69E5"/>
    <w:rsid w:val="004A70C6"/>
    <w:rsid w:val="004B1D4A"/>
    <w:rsid w:val="004B2D45"/>
    <w:rsid w:val="004B499C"/>
    <w:rsid w:val="004B6F87"/>
    <w:rsid w:val="004C073B"/>
    <w:rsid w:val="004C409B"/>
    <w:rsid w:val="004D3594"/>
    <w:rsid w:val="004D59F7"/>
    <w:rsid w:val="004E0197"/>
    <w:rsid w:val="004E287B"/>
    <w:rsid w:val="004E444A"/>
    <w:rsid w:val="004E4B7C"/>
    <w:rsid w:val="004E51D7"/>
    <w:rsid w:val="004F2358"/>
    <w:rsid w:val="004F2D20"/>
    <w:rsid w:val="004F473D"/>
    <w:rsid w:val="004F4C4E"/>
    <w:rsid w:val="004F5857"/>
    <w:rsid w:val="004F5E72"/>
    <w:rsid w:val="00501050"/>
    <w:rsid w:val="00505CAC"/>
    <w:rsid w:val="00506759"/>
    <w:rsid w:val="00510C79"/>
    <w:rsid w:val="0051128F"/>
    <w:rsid w:val="005164D7"/>
    <w:rsid w:val="00517B59"/>
    <w:rsid w:val="00525B2A"/>
    <w:rsid w:val="00525EF2"/>
    <w:rsid w:val="00532CA4"/>
    <w:rsid w:val="0053372B"/>
    <w:rsid w:val="005377BC"/>
    <w:rsid w:val="00542177"/>
    <w:rsid w:val="00542B80"/>
    <w:rsid w:val="005455CA"/>
    <w:rsid w:val="00546497"/>
    <w:rsid w:val="00547ACA"/>
    <w:rsid w:val="00552E92"/>
    <w:rsid w:val="00552F95"/>
    <w:rsid w:val="005543A8"/>
    <w:rsid w:val="00560946"/>
    <w:rsid w:val="0056403F"/>
    <w:rsid w:val="005738A0"/>
    <w:rsid w:val="00575532"/>
    <w:rsid w:val="00590A15"/>
    <w:rsid w:val="00590AFD"/>
    <w:rsid w:val="005913DB"/>
    <w:rsid w:val="0059427B"/>
    <w:rsid w:val="00595571"/>
    <w:rsid w:val="00596453"/>
    <w:rsid w:val="005971F5"/>
    <w:rsid w:val="005A1174"/>
    <w:rsid w:val="005A2795"/>
    <w:rsid w:val="005A2AF3"/>
    <w:rsid w:val="005A70C1"/>
    <w:rsid w:val="005B064B"/>
    <w:rsid w:val="005B23C3"/>
    <w:rsid w:val="005B4DC5"/>
    <w:rsid w:val="005C32E1"/>
    <w:rsid w:val="005C3D9E"/>
    <w:rsid w:val="005C50F5"/>
    <w:rsid w:val="005C59BA"/>
    <w:rsid w:val="005D0FEE"/>
    <w:rsid w:val="005D5A8E"/>
    <w:rsid w:val="005D61C4"/>
    <w:rsid w:val="005D733E"/>
    <w:rsid w:val="005D7B63"/>
    <w:rsid w:val="005E1A80"/>
    <w:rsid w:val="005F0145"/>
    <w:rsid w:val="006011E1"/>
    <w:rsid w:val="00601FE2"/>
    <w:rsid w:val="006028AB"/>
    <w:rsid w:val="00605603"/>
    <w:rsid w:val="00605C44"/>
    <w:rsid w:val="00607984"/>
    <w:rsid w:val="00610955"/>
    <w:rsid w:val="006134B3"/>
    <w:rsid w:val="00614B70"/>
    <w:rsid w:val="0062339D"/>
    <w:rsid w:val="00627F19"/>
    <w:rsid w:val="00636C0B"/>
    <w:rsid w:val="00637C4B"/>
    <w:rsid w:val="00643968"/>
    <w:rsid w:val="00645D2A"/>
    <w:rsid w:val="00651FAC"/>
    <w:rsid w:val="006528B9"/>
    <w:rsid w:val="006533A9"/>
    <w:rsid w:val="00653D0B"/>
    <w:rsid w:val="00653FB3"/>
    <w:rsid w:val="0065421D"/>
    <w:rsid w:val="00654CFC"/>
    <w:rsid w:val="00656D4B"/>
    <w:rsid w:val="00660EE8"/>
    <w:rsid w:val="00660FC2"/>
    <w:rsid w:val="0066287D"/>
    <w:rsid w:val="00667517"/>
    <w:rsid w:val="00667E93"/>
    <w:rsid w:val="00670618"/>
    <w:rsid w:val="00671B7D"/>
    <w:rsid w:val="00672359"/>
    <w:rsid w:val="00672F67"/>
    <w:rsid w:val="006762A5"/>
    <w:rsid w:val="0067633B"/>
    <w:rsid w:val="00684E7C"/>
    <w:rsid w:val="00686D24"/>
    <w:rsid w:val="00692055"/>
    <w:rsid w:val="00692697"/>
    <w:rsid w:val="006A13F6"/>
    <w:rsid w:val="006A6562"/>
    <w:rsid w:val="006B0E34"/>
    <w:rsid w:val="006B2B59"/>
    <w:rsid w:val="006B32E6"/>
    <w:rsid w:val="006B45C9"/>
    <w:rsid w:val="006B4D4E"/>
    <w:rsid w:val="006B78AE"/>
    <w:rsid w:val="006C2DED"/>
    <w:rsid w:val="006C4B06"/>
    <w:rsid w:val="006C6A56"/>
    <w:rsid w:val="006C7C49"/>
    <w:rsid w:val="006D304F"/>
    <w:rsid w:val="006E7073"/>
    <w:rsid w:val="006E7578"/>
    <w:rsid w:val="006F4591"/>
    <w:rsid w:val="006F5DFC"/>
    <w:rsid w:val="00701031"/>
    <w:rsid w:val="007013EF"/>
    <w:rsid w:val="007021FF"/>
    <w:rsid w:val="00703D5E"/>
    <w:rsid w:val="00704AF5"/>
    <w:rsid w:val="00705384"/>
    <w:rsid w:val="007053BE"/>
    <w:rsid w:val="0071344E"/>
    <w:rsid w:val="007140ED"/>
    <w:rsid w:val="00714172"/>
    <w:rsid w:val="00714390"/>
    <w:rsid w:val="00715BB2"/>
    <w:rsid w:val="00716083"/>
    <w:rsid w:val="007177B6"/>
    <w:rsid w:val="0071798E"/>
    <w:rsid w:val="007209A5"/>
    <w:rsid w:val="00720F52"/>
    <w:rsid w:val="00723021"/>
    <w:rsid w:val="007246C3"/>
    <w:rsid w:val="00724B7A"/>
    <w:rsid w:val="007252FC"/>
    <w:rsid w:val="00736C13"/>
    <w:rsid w:val="007439C8"/>
    <w:rsid w:val="00743D4A"/>
    <w:rsid w:val="0074427A"/>
    <w:rsid w:val="0074482A"/>
    <w:rsid w:val="007477BA"/>
    <w:rsid w:val="007507E7"/>
    <w:rsid w:val="00750D83"/>
    <w:rsid w:val="00751C37"/>
    <w:rsid w:val="007531F5"/>
    <w:rsid w:val="00756EF8"/>
    <w:rsid w:val="00760086"/>
    <w:rsid w:val="00764688"/>
    <w:rsid w:val="00767D89"/>
    <w:rsid w:val="007707E1"/>
    <w:rsid w:val="00773135"/>
    <w:rsid w:val="00773EDF"/>
    <w:rsid w:val="00775671"/>
    <w:rsid w:val="00775F76"/>
    <w:rsid w:val="00780691"/>
    <w:rsid w:val="00783164"/>
    <w:rsid w:val="007878EA"/>
    <w:rsid w:val="00787F89"/>
    <w:rsid w:val="00790D5B"/>
    <w:rsid w:val="007926BA"/>
    <w:rsid w:val="00792802"/>
    <w:rsid w:val="00793D29"/>
    <w:rsid w:val="00797D47"/>
    <w:rsid w:val="007A3D18"/>
    <w:rsid w:val="007B0F1D"/>
    <w:rsid w:val="007B1E77"/>
    <w:rsid w:val="007B1EAA"/>
    <w:rsid w:val="007B2388"/>
    <w:rsid w:val="007B2A4C"/>
    <w:rsid w:val="007C02D1"/>
    <w:rsid w:val="007C5962"/>
    <w:rsid w:val="007C74E4"/>
    <w:rsid w:val="007D44C7"/>
    <w:rsid w:val="007D5C7E"/>
    <w:rsid w:val="007D7121"/>
    <w:rsid w:val="007E4A48"/>
    <w:rsid w:val="007E6ABE"/>
    <w:rsid w:val="008015CF"/>
    <w:rsid w:val="00801F0E"/>
    <w:rsid w:val="00804864"/>
    <w:rsid w:val="00804A59"/>
    <w:rsid w:val="00807EDE"/>
    <w:rsid w:val="0081488E"/>
    <w:rsid w:val="00815E81"/>
    <w:rsid w:val="00816F08"/>
    <w:rsid w:val="00817D88"/>
    <w:rsid w:val="008200B7"/>
    <w:rsid w:val="00824EE1"/>
    <w:rsid w:val="0083318F"/>
    <w:rsid w:val="00834262"/>
    <w:rsid w:val="00836A61"/>
    <w:rsid w:val="00837E42"/>
    <w:rsid w:val="00840A1A"/>
    <w:rsid w:val="00841027"/>
    <w:rsid w:val="0085096D"/>
    <w:rsid w:val="00853C2D"/>
    <w:rsid w:val="008549A8"/>
    <w:rsid w:val="008558EF"/>
    <w:rsid w:val="0085636D"/>
    <w:rsid w:val="00860FF4"/>
    <w:rsid w:val="008626E2"/>
    <w:rsid w:val="00864E0E"/>
    <w:rsid w:val="00870E33"/>
    <w:rsid w:val="00876191"/>
    <w:rsid w:val="00876FA1"/>
    <w:rsid w:val="00877CE8"/>
    <w:rsid w:val="00882049"/>
    <w:rsid w:val="0088287B"/>
    <w:rsid w:val="00883346"/>
    <w:rsid w:val="008837DB"/>
    <w:rsid w:val="008901F9"/>
    <w:rsid w:val="00890C5D"/>
    <w:rsid w:val="00893421"/>
    <w:rsid w:val="008952B7"/>
    <w:rsid w:val="00895C3D"/>
    <w:rsid w:val="008A5DCE"/>
    <w:rsid w:val="008B08D3"/>
    <w:rsid w:val="008B27B4"/>
    <w:rsid w:val="008B36C8"/>
    <w:rsid w:val="008B4C64"/>
    <w:rsid w:val="008B7018"/>
    <w:rsid w:val="008B76AE"/>
    <w:rsid w:val="008C0EF5"/>
    <w:rsid w:val="008C1857"/>
    <w:rsid w:val="008C295A"/>
    <w:rsid w:val="008C2D1A"/>
    <w:rsid w:val="008C2E7D"/>
    <w:rsid w:val="008C3117"/>
    <w:rsid w:val="008C365F"/>
    <w:rsid w:val="008C5736"/>
    <w:rsid w:val="008C6E6C"/>
    <w:rsid w:val="008C7185"/>
    <w:rsid w:val="008C7B35"/>
    <w:rsid w:val="008D16C9"/>
    <w:rsid w:val="008D46CE"/>
    <w:rsid w:val="008D6C1A"/>
    <w:rsid w:val="008D70A9"/>
    <w:rsid w:val="008E0043"/>
    <w:rsid w:val="008E3C86"/>
    <w:rsid w:val="008E7096"/>
    <w:rsid w:val="008E7485"/>
    <w:rsid w:val="008F03E7"/>
    <w:rsid w:val="008F2D2A"/>
    <w:rsid w:val="008F339E"/>
    <w:rsid w:val="008F5D1F"/>
    <w:rsid w:val="009017F9"/>
    <w:rsid w:val="0090268B"/>
    <w:rsid w:val="00902EEF"/>
    <w:rsid w:val="00906ABF"/>
    <w:rsid w:val="00907929"/>
    <w:rsid w:val="00910663"/>
    <w:rsid w:val="009114E9"/>
    <w:rsid w:val="00912312"/>
    <w:rsid w:val="00914FBF"/>
    <w:rsid w:val="00915C1C"/>
    <w:rsid w:val="00915CD1"/>
    <w:rsid w:val="009163F1"/>
    <w:rsid w:val="00917CEC"/>
    <w:rsid w:val="00921BE1"/>
    <w:rsid w:val="00921CEE"/>
    <w:rsid w:val="00926D4C"/>
    <w:rsid w:val="00927228"/>
    <w:rsid w:val="00927A7F"/>
    <w:rsid w:val="00930CD9"/>
    <w:rsid w:val="0093127F"/>
    <w:rsid w:val="009320C6"/>
    <w:rsid w:val="009353DA"/>
    <w:rsid w:val="0093730B"/>
    <w:rsid w:val="0094089F"/>
    <w:rsid w:val="00943A7C"/>
    <w:rsid w:val="00951087"/>
    <w:rsid w:val="009548EE"/>
    <w:rsid w:val="009568C0"/>
    <w:rsid w:val="00964313"/>
    <w:rsid w:val="00965876"/>
    <w:rsid w:val="00965E5A"/>
    <w:rsid w:val="009664A1"/>
    <w:rsid w:val="00966E58"/>
    <w:rsid w:val="00971948"/>
    <w:rsid w:val="009732CF"/>
    <w:rsid w:val="009755E8"/>
    <w:rsid w:val="009756B0"/>
    <w:rsid w:val="009763BF"/>
    <w:rsid w:val="00980900"/>
    <w:rsid w:val="00984FC8"/>
    <w:rsid w:val="009876ED"/>
    <w:rsid w:val="00990B66"/>
    <w:rsid w:val="00992826"/>
    <w:rsid w:val="009A0BC4"/>
    <w:rsid w:val="009A4244"/>
    <w:rsid w:val="009A453D"/>
    <w:rsid w:val="009A47C9"/>
    <w:rsid w:val="009A492C"/>
    <w:rsid w:val="009A50BC"/>
    <w:rsid w:val="009A5717"/>
    <w:rsid w:val="009A65F6"/>
    <w:rsid w:val="009A7102"/>
    <w:rsid w:val="009B381F"/>
    <w:rsid w:val="009B4F67"/>
    <w:rsid w:val="009C1A55"/>
    <w:rsid w:val="009C2864"/>
    <w:rsid w:val="009C3524"/>
    <w:rsid w:val="009C3CDA"/>
    <w:rsid w:val="009C6DD3"/>
    <w:rsid w:val="009C6EC8"/>
    <w:rsid w:val="009C75B6"/>
    <w:rsid w:val="009D1318"/>
    <w:rsid w:val="009D387D"/>
    <w:rsid w:val="009D3EE0"/>
    <w:rsid w:val="009D420C"/>
    <w:rsid w:val="009D4A9E"/>
    <w:rsid w:val="009D62E6"/>
    <w:rsid w:val="009D69C6"/>
    <w:rsid w:val="009E146C"/>
    <w:rsid w:val="009E208B"/>
    <w:rsid w:val="009E338D"/>
    <w:rsid w:val="009E442F"/>
    <w:rsid w:val="009F0905"/>
    <w:rsid w:val="009F5F5C"/>
    <w:rsid w:val="009F7F02"/>
    <w:rsid w:val="00A02322"/>
    <w:rsid w:val="00A110DC"/>
    <w:rsid w:val="00A1123F"/>
    <w:rsid w:val="00A1254D"/>
    <w:rsid w:val="00A13F1B"/>
    <w:rsid w:val="00A1402B"/>
    <w:rsid w:val="00A15E1F"/>
    <w:rsid w:val="00A20AA4"/>
    <w:rsid w:val="00A217C7"/>
    <w:rsid w:val="00A21C36"/>
    <w:rsid w:val="00A25820"/>
    <w:rsid w:val="00A26E1A"/>
    <w:rsid w:val="00A279E5"/>
    <w:rsid w:val="00A32E0D"/>
    <w:rsid w:val="00A33EFF"/>
    <w:rsid w:val="00A35F6B"/>
    <w:rsid w:val="00A36070"/>
    <w:rsid w:val="00A40073"/>
    <w:rsid w:val="00A407FB"/>
    <w:rsid w:val="00A43E24"/>
    <w:rsid w:val="00A44D9B"/>
    <w:rsid w:val="00A47EC7"/>
    <w:rsid w:val="00A50847"/>
    <w:rsid w:val="00A509A5"/>
    <w:rsid w:val="00A519FF"/>
    <w:rsid w:val="00A5495B"/>
    <w:rsid w:val="00A54E2A"/>
    <w:rsid w:val="00A554E8"/>
    <w:rsid w:val="00A576EF"/>
    <w:rsid w:val="00A6233E"/>
    <w:rsid w:val="00A627C2"/>
    <w:rsid w:val="00A62F69"/>
    <w:rsid w:val="00A64F63"/>
    <w:rsid w:val="00A65B83"/>
    <w:rsid w:val="00A67E1D"/>
    <w:rsid w:val="00A73214"/>
    <w:rsid w:val="00A733E8"/>
    <w:rsid w:val="00A76647"/>
    <w:rsid w:val="00A82CB9"/>
    <w:rsid w:val="00A84759"/>
    <w:rsid w:val="00A84A8D"/>
    <w:rsid w:val="00A86214"/>
    <w:rsid w:val="00A91665"/>
    <w:rsid w:val="00A92C48"/>
    <w:rsid w:val="00A93DEE"/>
    <w:rsid w:val="00A975F1"/>
    <w:rsid w:val="00AA0B42"/>
    <w:rsid w:val="00AA1251"/>
    <w:rsid w:val="00AA2B6C"/>
    <w:rsid w:val="00AA2EBB"/>
    <w:rsid w:val="00AA5025"/>
    <w:rsid w:val="00AA67C1"/>
    <w:rsid w:val="00AB5454"/>
    <w:rsid w:val="00AC0DF8"/>
    <w:rsid w:val="00AC61B8"/>
    <w:rsid w:val="00AC69AB"/>
    <w:rsid w:val="00AD10DB"/>
    <w:rsid w:val="00AD2C48"/>
    <w:rsid w:val="00AD36FD"/>
    <w:rsid w:val="00AD45D3"/>
    <w:rsid w:val="00AD5451"/>
    <w:rsid w:val="00AE27C9"/>
    <w:rsid w:val="00AE2E90"/>
    <w:rsid w:val="00AE3807"/>
    <w:rsid w:val="00AE3B13"/>
    <w:rsid w:val="00AE5BAE"/>
    <w:rsid w:val="00AF0BEC"/>
    <w:rsid w:val="00AF0D0D"/>
    <w:rsid w:val="00AF0F53"/>
    <w:rsid w:val="00AF18C5"/>
    <w:rsid w:val="00AF2BAD"/>
    <w:rsid w:val="00AF5615"/>
    <w:rsid w:val="00B05EDC"/>
    <w:rsid w:val="00B07780"/>
    <w:rsid w:val="00B22B14"/>
    <w:rsid w:val="00B2383D"/>
    <w:rsid w:val="00B252C1"/>
    <w:rsid w:val="00B31090"/>
    <w:rsid w:val="00B40A06"/>
    <w:rsid w:val="00B40C07"/>
    <w:rsid w:val="00B41847"/>
    <w:rsid w:val="00B424ED"/>
    <w:rsid w:val="00B43024"/>
    <w:rsid w:val="00B439FD"/>
    <w:rsid w:val="00B47C9E"/>
    <w:rsid w:val="00B50AAA"/>
    <w:rsid w:val="00B5379E"/>
    <w:rsid w:val="00B54EFC"/>
    <w:rsid w:val="00B55D14"/>
    <w:rsid w:val="00B60469"/>
    <w:rsid w:val="00B60F44"/>
    <w:rsid w:val="00B62A3E"/>
    <w:rsid w:val="00B739E5"/>
    <w:rsid w:val="00B73BA7"/>
    <w:rsid w:val="00B74B76"/>
    <w:rsid w:val="00B7527C"/>
    <w:rsid w:val="00B762AF"/>
    <w:rsid w:val="00B76596"/>
    <w:rsid w:val="00B77E94"/>
    <w:rsid w:val="00B80CF1"/>
    <w:rsid w:val="00B81C6D"/>
    <w:rsid w:val="00B83082"/>
    <w:rsid w:val="00B834CC"/>
    <w:rsid w:val="00B84774"/>
    <w:rsid w:val="00B866F7"/>
    <w:rsid w:val="00B87234"/>
    <w:rsid w:val="00B87B4A"/>
    <w:rsid w:val="00B9117D"/>
    <w:rsid w:val="00B93C05"/>
    <w:rsid w:val="00B95AFA"/>
    <w:rsid w:val="00B96CAC"/>
    <w:rsid w:val="00B97A9D"/>
    <w:rsid w:val="00BA155F"/>
    <w:rsid w:val="00BA4276"/>
    <w:rsid w:val="00BA7F59"/>
    <w:rsid w:val="00BB12EF"/>
    <w:rsid w:val="00BB17AD"/>
    <w:rsid w:val="00BB464B"/>
    <w:rsid w:val="00BB55C4"/>
    <w:rsid w:val="00BB60D0"/>
    <w:rsid w:val="00BB637E"/>
    <w:rsid w:val="00BB6DE9"/>
    <w:rsid w:val="00BC131B"/>
    <w:rsid w:val="00BC62E0"/>
    <w:rsid w:val="00BC641E"/>
    <w:rsid w:val="00BC6613"/>
    <w:rsid w:val="00BD0C27"/>
    <w:rsid w:val="00BD2A8D"/>
    <w:rsid w:val="00BD42FD"/>
    <w:rsid w:val="00BD4682"/>
    <w:rsid w:val="00BD5114"/>
    <w:rsid w:val="00BE3BF3"/>
    <w:rsid w:val="00BE4D98"/>
    <w:rsid w:val="00BE7F26"/>
    <w:rsid w:val="00BF0FAB"/>
    <w:rsid w:val="00BF3C71"/>
    <w:rsid w:val="00C04BB5"/>
    <w:rsid w:val="00C10C79"/>
    <w:rsid w:val="00C12EB8"/>
    <w:rsid w:val="00C13FAC"/>
    <w:rsid w:val="00C16C28"/>
    <w:rsid w:val="00C20748"/>
    <w:rsid w:val="00C20A05"/>
    <w:rsid w:val="00C2602B"/>
    <w:rsid w:val="00C274CD"/>
    <w:rsid w:val="00C3250E"/>
    <w:rsid w:val="00C378E0"/>
    <w:rsid w:val="00C40233"/>
    <w:rsid w:val="00C41E9C"/>
    <w:rsid w:val="00C435B2"/>
    <w:rsid w:val="00C44429"/>
    <w:rsid w:val="00C47F8B"/>
    <w:rsid w:val="00C51CB4"/>
    <w:rsid w:val="00C5289D"/>
    <w:rsid w:val="00C52C99"/>
    <w:rsid w:val="00C53E97"/>
    <w:rsid w:val="00C54F0C"/>
    <w:rsid w:val="00C57B23"/>
    <w:rsid w:val="00C61625"/>
    <w:rsid w:val="00C61FBB"/>
    <w:rsid w:val="00C62E19"/>
    <w:rsid w:val="00C64649"/>
    <w:rsid w:val="00C64AAE"/>
    <w:rsid w:val="00C71FA9"/>
    <w:rsid w:val="00C730BC"/>
    <w:rsid w:val="00C77AA1"/>
    <w:rsid w:val="00C813CE"/>
    <w:rsid w:val="00C82346"/>
    <w:rsid w:val="00C847A4"/>
    <w:rsid w:val="00C85FD5"/>
    <w:rsid w:val="00C863BB"/>
    <w:rsid w:val="00C87A12"/>
    <w:rsid w:val="00C940A0"/>
    <w:rsid w:val="00C963F1"/>
    <w:rsid w:val="00CA007E"/>
    <w:rsid w:val="00CA2A08"/>
    <w:rsid w:val="00CA2BB4"/>
    <w:rsid w:val="00CA7BAF"/>
    <w:rsid w:val="00CC1F90"/>
    <w:rsid w:val="00CC32A9"/>
    <w:rsid w:val="00CC587D"/>
    <w:rsid w:val="00CC6551"/>
    <w:rsid w:val="00CC731F"/>
    <w:rsid w:val="00CD225D"/>
    <w:rsid w:val="00CD62FD"/>
    <w:rsid w:val="00CD65FB"/>
    <w:rsid w:val="00CE0614"/>
    <w:rsid w:val="00CE1675"/>
    <w:rsid w:val="00CE1B67"/>
    <w:rsid w:val="00CE6635"/>
    <w:rsid w:val="00CE69F7"/>
    <w:rsid w:val="00CE75AD"/>
    <w:rsid w:val="00CF0F5D"/>
    <w:rsid w:val="00CF5445"/>
    <w:rsid w:val="00CF699F"/>
    <w:rsid w:val="00CF75BA"/>
    <w:rsid w:val="00D0011B"/>
    <w:rsid w:val="00D007D8"/>
    <w:rsid w:val="00D03762"/>
    <w:rsid w:val="00D04F20"/>
    <w:rsid w:val="00D06D01"/>
    <w:rsid w:val="00D1109D"/>
    <w:rsid w:val="00D11622"/>
    <w:rsid w:val="00D13D70"/>
    <w:rsid w:val="00D148D8"/>
    <w:rsid w:val="00D16E6B"/>
    <w:rsid w:val="00D2191E"/>
    <w:rsid w:val="00D25E9B"/>
    <w:rsid w:val="00D304F5"/>
    <w:rsid w:val="00D30D67"/>
    <w:rsid w:val="00D3142D"/>
    <w:rsid w:val="00D3233B"/>
    <w:rsid w:val="00D3248C"/>
    <w:rsid w:val="00D333BF"/>
    <w:rsid w:val="00D3367A"/>
    <w:rsid w:val="00D413E9"/>
    <w:rsid w:val="00D4273C"/>
    <w:rsid w:val="00D4621D"/>
    <w:rsid w:val="00D500A1"/>
    <w:rsid w:val="00D50BFA"/>
    <w:rsid w:val="00D50E38"/>
    <w:rsid w:val="00D519BC"/>
    <w:rsid w:val="00D55E3E"/>
    <w:rsid w:val="00D5784A"/>
    <w:rsid w:val="00D608F1"/>
    <w:rsid w:val="00D61D15"/>
    <w:rsid w:val="00D61FC3"/>
    <w:rsid w:val="00D626C0"/>
    <w:rsid w:val="00D64391"/>
    <w:rsid w:val="00D64742"/>
    <w:rsid w:val="00D67F86"/>
    <w:rsid w:val="00D70964"/>
    <w:rsid w:val="00D71976"/>
    <w:rsid w:val="00D71A57"/>
    <w:rsid w:val="00D74138"/>
    <w:rsid w:val="00D931F7"/>
    <w:rsid w:val="00D93E59"/>
    <w:rsid w:val="00DA1C86"/>
    <w:rsid w:val="00DA6B7B"/>
    <w:rsid w:val="00DA7774"/>
    <w:rsid w:val="00DA7AC4"/>
    <w:rsid w:val="00DB3D8F"/>
    <w:rsid w:val="00DB6495"/>
    <w:rsid w:val="00DC056E"/>
    <w:rsid w:val="00DC15D8"/>
    <w:rsid w:val="00DC2B35"/>
    <w:rsid w:val="00DC6F75"/>
    <w:rsid w:val="00DD0413"/>
    <w:rsid w:val="00DD07C9"/>
    <w:rsid w:val="00DD3251"/>
    <w:rsid w:val="00DD3847"/>
    <w:rsid w:val="00DD4CF0"/>
    <w:rsid w:val="00DD5C4D"/>
    <w:rsid w:val="00DE375E"/>
    <w:rsid w:val="00DE60C2"/>
    <w:rsid w:val="00DF14CF"/>
    <w:rsid w:val="00DF1924"/>
    <w:rsid w:val="00DF1CBF"/>
    <w:rsid w:val="00DF322E"/>
    <w:rsid w:val="00E003F0"/>
    <w:rsid w:val="00E01693"/>
    <w:rsid w:val="00E01EF1"/>
    <w:rsid w:val="00E05CAD"/>
    <w:rsid w:val="00E07CBA"/>
    <w:rsid w:val="00E13801"/>
    <w:rsid w:val="00E14D09"/>
    <w:rsid w:val="00E17E93"/>
    <w:rsid w:val="00E213AC"/>
    <w:rsid w:val="00E25059"/>
    <w:rsid w:val="00E26CE5"/>
    <w:rsid w:val="00E309C6"/>
    <w:rsid w:val="00E32CC8"/>
    <w:rsid w:val="00E33D31"/>
    <w:rsid w:val="00E3471B"/>
    <w:rsid w:val="00E36772"/>
    <w:rsid w:val="00E436F3"/>
    <w:rsid w:val="00E47044"/>
    <w:rsid w:val="00E47792"/>
    <w:rsid w:val="00E47B60"/>
    <w:rsid w:val="00E5484C"/>
    <w:rsid w:val="00E56311"/>
    <w:rsid w:val="00E61221"/>
    <w:rsid w:val="00E74B38"/>
    <w:rsid w:val="00E825B6"/>
    <w:rsid w:val="00E84A3D"/>
    <w:rsid w:val="00E86AA7"/>
    <w:rsid w:val="00E90166"/>
    <w:rsid w:val="00E93D2A"/>
    <w:rsid w:val="00E962C5"/>
    <w:rsid w:val="00E96796"/>
    <w:rsid w:val="00EA0BEF"/>
    <w:rsid w:val="00EA1A44"/>
    <w:rsid w:val="00EA7E9D"/>
    <w:rsid w:val="00EB450D"/>
    <w:rsid w:val="00EB7BB4"/>
    <w:rsid w:val="00EB7DB3"/>
    <w:rsid w:val="00EC32AE"/>
    <w:rsid w:val="00EC3B59"/>
    <w:rsid w:val="00EC754B"/>
    <w:rsid w:val="00ED2D33"/>
    <w:rsid w:val="00ED578F"/>
    <w:rsid w:val="00ED6080"/>
    <w:rsid w:val="00ED6147"/>
    <w:rsid w:val="00ED63F7"/>
    <w:rsid w:val="00ED7C5A"/>
    <w:rsid w:val="00ED7F1E"/>
    <w:rsid w:val="00EE3241"/>
    <w:rsid w:val="00EE379B"/>
    <w:rsid w:val="00EE4FDC"/>
    <w:rsid w:val="00EE7C9A"/>
    <w:rsid w:val="00EF1AB1"/>
    <w:rsid w:val="00EF37F2"/>
    <w:rsid w:val="00EF3AB7"/>
    <w:rsid w:val="00EF682E"/>
    <w:rsid w:val="00F062C5"/>
    <w:rsid w:val="00F06916"/>
    <w:rsid w:val="00F107AD"/>
    <w:rsid w:val="00F107ED"/>
    <w:rsid w:val="00F16674"/>
    <w:rsid w:val="00F20965"/>
    <w:rsid w:val="00F24E43"/>
    <w:rsid w:val="00F25E44"/>
    <w:rsid w:val="00F25EB4"/>
    <w:rsid w:val="00F31FF5"/>
    <w:rsid w:val="00F4014F"/>
    <w:rsid w:val="00F40159"/>
    <w:rsid w:val="00F40467"/>
    <w:rsid w:val="00F42899"/>
    <w:rsid w:val="00F42E47"/>
    <w:rsid w:val="00F43406"/>
    <w:rsid w:val="00F5021C"/>
    <w:rsid w:val="00F50394"/>
    <w:rsid w:val="00F514AC"/>
    <w:rsid w:val="00F5244E"/>
    <w:rsid w:val="00F54C1F"/>
    <w:rsid w:val="00F57E99"/>
    <w:rsid w:val="00F6340E"/>
    <w:rsid w:val="00F656B7"/>
    <w:rsid w:val="00F66B1B"/>
    <w:rsid w:val="00F70CEB"/>
    <w:rsid w:val="00F70D82"/>
    <w:rsid w:val="00F72049"/>
    <w:rsid w:val="00F74756"/>
    <w:rsid w:val="00F751A5"/>
    <w:rsid w:val="00F77C3F"/>
    <w:rsid w:val="00F80F74"/>
    <w:rsid w:val="00F81AFF"/>
    <w:rsid w:val="00F84AF8"/>
    <w:rsid w:val="00F858E4"/>
    <w:rsid w:val="00F92FDB"/>
    <w:rsid w:val="00F94D13"/>
    <w:rsid w:val="00FA0393"/>
    <w:rsid w:val="00FA1575"/>
    <w:rsid w:val="00FA1FE0"/>
    <w:rsid w:val="00FB0225"/>
    <w:rsid w:val="00FB0951"/>
    <w:rsid w:val="00FB09B6"/>
    <w:rsid w:val="00FB232F"/>
    <w:rsid w:val="00FB4D10"/>
    <w:rsid w:val="00FC25EA"/>
    <w:rsid w:val="00FC3B59"/>
    <w:rsid w:val="00FC3BA5"/>
    <w:rsid w:val="00FC533B"/>
    <w:rsid w:val="00FC535E"/>
    <w:rsid w:val="00FC71D4"/>
    <w:rsid w:val="00FD4712"/>
    <w:rsid w:val="00FD4D85"/>
    <w:rsid w:val="00FD602C"/>
    <w:rsid w:val="00FD78D4"/>
    <w:rsid w:val="00FE13B5"/>
    <w:rsid w:val="00FE2EF2"/>
    <w:rsid w:val="00FE360E"/>
    <w:rsid w:val="00FF0535"/>
    <w:rsid w:val="00FF12B4"/>
    <w:rsid w:val="00FF4D1C"/>
    <w:rsid w:val="00FF5053"/>
    <w:rsid w:val="00FF5AC7"/>
    <w:rsid w:val="00FF7E61"/>
    <w:rsid w:val="0E9698F4"/>
    <w:rsid w:val="13C49C93"/>
    <w:rsid w:val="14AAFAE3"/>
    <w:rsid w:val="18311BEB"/>
    <w:rsid w:val="25DE94D3"/>
    <w:rsid w:val="26889A7F"/>
    <w:rsid w:val="2CCA0325"/>
    <w:rsid w:val="3155F5F3"/>
    <w:rsid w:val="4563A2DF"/>
    <w:rsid w:val="51BCC0F8"/>
    <w:rsid w:val="577EE03A"/>
    <w:rsid w:val="62ED56DB"/>
    <w:rsid w:val="64315821"/>
    <w:rsid w:val="6E4502FF"/>
    <w:rsid w:val="73F91DA6"/>
    <w:rsid w:val="7497F4F8"/>
    <w:rsid w:val="7EE2522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235ADA6C"/>
  <w15:docId w15:val="{C85BDF84-9FB0-492F-8944-F7AF9E07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B87B4A"/>
    <w:pPr>
      <w:keepNext/>
      <w:keepLines/>
      <w:numPr>
        <w:numId w:val="2"/>
      </w:numPr>
      <w:spacing w:before="360" w:after="240" w:line="240" w:lineRule="auto"/>
      <w:ind w:left="851" w:hanging="857"/>
      <w:outlineLvl w:val="0"/>
    </w:pPr>
    <w:rPr>
      <w:rFonts w:asciiTheme="majorHAnsi" w:eastAsiaTheme="majorEastAsia" w:hAnsiTheme="majorHAnsi" w:cstheme="majorBidi"/>
      <w:b/>
      <w:sz w:val="28"/>
      <w:szCs w:val="32"/>
    </w:rPr>
  </w:style>
  <w:style w:type="paragraph" w:styleId="Overskrift2">
    <w:name w:val="heading 2"/>
    <w:basedOn w:val="Normal"/>
    <w:next w:val="Normal"/>
    <w:link w:val="Overskrift2Tegn"/>
    <w:autoRedefine/>
    <w:uiPriority w:val="9"/>
    <w:qFormat/>
    <w:rsid w:val="002F3C1D"/>
    <w:pPr>
      <w:keepNext/>
      <w:keepLines/>
      <w:numPr>
        <w:ilvl w:val="1"/>
        <w:numId w:val="2"/>
      </w:numPr>
      <w:spacing w:before="24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qFormat/>
    <w:rsid w:val="002F3C1D"/>
    <w:pPr>
      <w:keepNext/>
      <w:keepLines/>
      <w:numPr>
        <w:ilvl w:val="2"/>
        <w:numId w:val="2"/>
      </w:numPr>
      <w:spacing w:before="240"/>
      <w:ind w:left="851" w:hanging="851"/>
      <w:outlineLvl w:val="2"/>
    </w:pPr>
    <w:rPr>
      <w:rFonts w:asciiTheme="majorHAnsi" w:eastAsiaTheme="majorEastAsia" w:hAnsiTheme="majorHAnsi" w:cstheme="majorBidi"/>
      <w:b/>
      <w:sz w:val="24"/>
      <w:szCs w:val="24"/>
    </w:rPr>
  </w:style>
  <w:style w:type="paragraph" w:styleId="Overskrift4">
    <w:name w:val="heading 4"/>
    <w:basedOn w:val="Normal"/>
    <w:next w:val="Normal"/>
    <w:link w:val="Overskrift4Tegn"/>
    <w:autoRedefine/>
    <w:qFormat/>
    <w:rsid w:val="00462E91"/>
    <w:pPr>
      <w:keepNext/>
      <w:keepLines/>
      <w:numPr>
        <w:ilvl w:val="3"/>
        <w:numId w:val="2"/>
      </w:numPr>
      <w:spacing w:before="40" w:after="0"/>
      <w:outlineLvl w:val="3"/>
    </w:pPr>
    <w:rPr>
      <w:rFonts w:asciiTheme="majorHAnsi" w:eastAsiaTheme="majorEastAsia" w:hAnsiTheme="majorHAnsi" w:cstheme="majorBidi"/>
      <w:b/>
      <w:iCs/>
    </w:rPr>
  </w:style>
  <w:style w:type="paragraph" w:styleId="Overskrift5">
    <w:name w:val="heading 5"/>
    <w:basedOn w:val="Normal"/>
    <w:next w:val="Normal"/>
    <w:link w:val="Overskrift5Tegn"/>
    <w:qFormat/>
    <w:rsid w:val="00870E33"/>
    <w:pPr>
      <w:keepNext/>
      <w:keepLines/>
      <w:numPr>
        <w:ilvl w:val="4"/>
        <w:numId w:val="2"/>
      </w:numPr>
      <w:spacing w:before="40" w:after="0"/>
      <w:outlineLvl w:val="4"/>
    </w:pPr>
    <w:rPr>
      <w:rFonts w:asciiTheme="majorHAnsi" w:eastAsiaTheme="majorEastAsia" w:hAnsiTheme="majorHAnsi" w:cstheme="majorBidi"/>
      <w:color w:val="BF9500" w:themeColor="accent1" w:themeShade="BF"/>
    </w:rPr>
  </w:style>
  <w:style w:type="paragraph" w:styleId="Overskrift6">
    <w:name w:val="heading 6"/>
    <w:basedOn w:val="Normal"/>
    <w:next w:val="Normal"/>
    <w:link w:val="Overskrift6Tegn"/>
    <w:qFormat/>
    <w:rsid w:val="00870E33"/>
    <w:pPr>
      <w:keepNext/>
      <w:keepLines/>
      <w:numPr>
        <w:ilvl w:val="5"/>
        <w:numId w:val="2"/>
      </w:numPr>
      <w:spacing w:before="40" w:after="0"/>
      <w:outlineLvl w:val="5"/>
    </w:pPr>
    <w:rPr>
      <w:rFonts w:asciiTheme="majorHAnsi" w:eastAsiaTheme="majorEastAsia" w:hAnsiTheme="majorHAnsi" w:cstheme="majorBidi"/>
      <w:color w:val="7F6300" w:themeColor="accent1" w:themeShade="7F"/>
    </w:rPr>
  </w:style>
  <w:style w:type="paragraph" w:styleId="Overskrift7">
    <w:name w:val="heading 7"/>
    <w:basedOn w:val="Normal"/>
    <w:next w:val="Normal"/>
    <w:link w:val="Overskrift7Tegn"/>
    <w:unhideWhenUsed/>
    <w:qFormat/>
    <w:rsid w:val="00870E33"/>
    <w:pPr>
      <w:keepNext/>
      <w:keepLines/>
      <w:numPr>
        <w:ilvl w:val="6"/>
        <w:numId w:val="2"/>
      </w:numPr>
      <w:spacing w:before="40" w:after="0"/>
      <w:outlineLvl w:val="6"/>
    </w:pPr>
    <w:rPr>
      <w:rFonts w:asciiTheme="majorHAnsi" w:eastAsiaTheme="majorEastAsia" w:hAnsiTheme="majorHAnsi" w:cstheme="majorBidi"/>
      <w:i/>
      <w:iCs/>
      <w:color w:val="7F6300" w:themeColor="accent1" w:themeShade="7F"/>
    </w:rPr>
  </w:style>
  <w:style w:type="paragraph" w:styleId="Overskrift8">
    <w:name w:val="heading 8"/>
    <w:basedOn w:val="Normal"/>
    <w:next w:val="Normal"/>
    <w:link w:val="Overskrift8Tegn"/>
    <w:unhideWhenUsed/>
    <w:qFormat/>
    <w:rsid w:val="00870E3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nhideWhenUsed/>
    <w:qFormat/>
    <w:rsid w:val="00870E3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B87B4A"/>
    <w:rPr>
      <w:rFonts w:asciiTheme="majorHAnsi" w:eastAsiaTheme="majorEastAsia" w:hAnsiTheme="majorHAnsi" w:cstheme="majorBidi"/>
      <w:b/>
      <w:sz w:val="28"/>
      <w:szCs w:val="32"/>
    </w:rPr>
  </w:style>
  <w:style w:type="character" w:customStyle="1" w:styleId="Overskrift2Tegn">
    <w:name w:val="Overskrift 2 Tegn"/>
    <w:basedOn w:val="Standardskriftforavsnitt"/>
    <w:link w:val="Overskrift2"/>
    <w:uiPriority w:val="9"/>
    <w:rsid w:val="002F3C1D"/>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rsid w:val="002F3C1D"/>
    <w:rPr>
      <w:rFonts w:asciiTheme="majorHAnsi" w:eastAsiaTheme="majorEastAsia" w:hAnsiTheme="majorHAnsi" w:cstheme="majorBidi"/>
      <w:b/>
      <w:sz w:val="24"/>
      <w:szCs w:val="24"/>
    </w:rPr>
  </w:style>
  <w:style w:type="character" w:styleId="Hyperkobling">
    <w:name w:val="Hyperlink"/>
    <w:basedOn w:val="Standardskriftforavsnitt"/>
    <w:uiPriority w:val="99"/>
    <w:rsid w:val="00A554E8"/>
    <w:rPr>
      <w:color w:val="006BB3" w:themeColor="hyperlink"/>
      <w:u w:val="single"/>
    </w:rPr>
  </w:style>
  <w:style w:type="paragraph" w:styleId="Undertittel">
    <w:name w:val="Subtitle"/>
    <w:basedOn w:val="Normal"/>
    <w:next w:val="Normal"/>
    <w:link w:val="UndertittelTegn"/>
    <w:uiPriority w:val="11"/>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rsid w:val="00714172"/>
    <w:pPr>
      <w:numPr>
        <w:numId w:val="1"/>
      </w:numPr>
      <w:ind w:left="369" w:hanging="369"/>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rsid w:val="00462E91"/>
    <w:rPr>
      <w:rFonts w:asciiTheme="majorHAnsi" w:eastAsiaTheme="majorEastAsia" w:hAnsiTheme="majorHAnsi" w:cstheme="majorBidi"/>
      <w:b/>
      <w:iCs/>
    </w:rPr>
  </w:style>
  <w:style w:type="character" w:customStyle="1" w:styleId="Overskrift5Tegn">
    <w:name w:val="Overskrift 5 Tegn"/>
    <w:basedOn w:val="Standardskriftforavsnitt"/>
    <w:link w:val="Overskrift5"/>
    <w:rsid w:val="00870E33"/>
    <w:rPr>
      <w:rFonts w:asciiTheme="majorHAnsi" w:eastAsiaTheme="majorEastAsia" w:hAnsiTheme="majorHAnsi" w:cstheme="majorBidi"/>
      <w:color w:val="BF9500" w:themeColor="accent1" w:themeShade="BF"/>
    </w:rPr>
  </w:style>
  <w:style w:type="character" w:customStyle="1" w:styleId="Overskrift6Tegn">
    <w:name w:val="Overskrift 6 Tegn"/>
    <w:basedOn w:val="Standardskriftforavsnitt"/>
    <w:link w:val="Overskrift6"/>
    <w:rsid w:val="00870E33"/>
    <w:rPr>
      <w:rFonts w:asciiTheme="majorHAnsi" w:eastAsiaTheme="majorEastAsia" w:hAnsiTheme="majorHAnsi" w:cstheme="majorBidi"/>
      <w:color w:val="7F6300" w:themeColor="accent1" w:themeShade="7F"/>
    </w:rPr>
  </w:style>
  <w:style w:type="character" w:customStyle="1" w:styleId="Overskrift7Tegn">
    <w:name w:val="Overskrift 7 Tegn"/>
    <w:basedOn w:val="Standardskriftforavsnitt"/>
    <w:link w:val="Overskrift7"/>
    <w:rsid w:val="00870E33"/>
    <w:rPr>
      <w:rFonts w:asciiTheme="majorHAnsi" w:eastAsiaTheme="majorEastAsia" w:hAnsiTheme="majorHAnsi" w:cstheme="majorBidi"/>
      <w:i/>
      <w:iCs/>
      <w:color w:val="7F6300" w:themeColor="accent1" w:themeShade="7F"/>
    </w:rPr>
  </w:style>
  <w:style w:type="character" w:customStyle="1" w:styleId="Overskrift8Tegn">
    <w:name w:val="Overskrift 8 Tegn"/>
    <w:basedOn w:val="Standardskriftforavsnitt"/>
    <w:link w:val="Overskrift8"/>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rsid w:val="00D55E3E"/>
    <w:pPr>
      <w:numPr>
        <w:numId w:val="0"/>
      </w:numPr>
    </w:pPr>
  </w:style>
  <w:style w:type="paragraph" w:styleId="Listeavsnitt">
    <w:name w:val="List Paragraph"/>
    <w:basedOn w:val="Normal"/>
    <w:autoRedefine/>
    <w:uiPriority w:val="34"/>
    <w:qFormat/>
    <w:rsid w:val="006F5DFC"/>
    <w:pPr>
      <w:numPr>
        <w:numId w:val="6"/>
      </w:numPr>
      <w:overflowPunct w:val="0"/>
      <w:autoSpaceDE w:val="0"/>
      <w:autoSpaceDN w:val="0"/>
      <w:adjustRightInd w:val="0"/>
      <w:spacing w:after="240" w:line="240" w:lineRule="auto"/>
      <w:contextualSpacing/>
      <w:textAlignment w:val="baseline"/>
    </w:pPr>
    <w:rPr>
      <w:rFonts w:ascii="Arial" w:eastAsia="Times New Roman" w:hAnsi="Arial" w:cs="Arial"/>
      <w:szCs w:val="2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link w:val="VanligChar"/>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8C6E6C"/>
    <w:pPr>
      <w:tabs>
        <w:tab w:val="right" w:leader="dot" w:pos="9062"/>
      </w:tabs>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table" w:customStyle="1" w:styleId="Rutenettabelllys1">
    <w:name w:val="Rutenettabell lys1"/>
    <w:basedOn w:val="Vanligtabell"/>
    <w:uiPriority w:val="40"/>
    <w:rsid w:val="00FF5AC7"/>
    <w:pPr>
      <w:spacing w:after="0" w:line="240" w:lineRule="auto"/>
    </w:pPr>
    <w:rPr>
      <w:rFonts w:ascii="Times New Roman" w:eastAsia="Times New Roman" w:hAnsi="Times New Roman" w:cs="Times New Roman"/>
      <w:sz w:val="20"/>
      <w:szCs w:val="20"/>
      <w:lang w:eastAsia="nb-N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mne">
    <w:name w:val="annotation subject"/>
    <w:basedOn w:val="Merknadstekst"/>
    <w:next w:val="Merknadstekst"/>
    <w:link w:val="KommentaremneTegn"/>
    <w:uiPriority w:val="99"/>
    <w:unhideWhenUsed/>
    <w:rsid w:val="00B424ED"/>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rsid w:val="00B424ED"/>
    <w:rPr>
      <w:rFonts w:ascii="Arial" w:eastAsia="Times New Roman" w:hAnsi="Arial" w:cs="Times New Roman"/>
      <w:b/>
      <w:bCs/>
      <w:sz w:val="20"/>
      <w:szCs w:val="20"/>
      <w:lang w:eastAsia="nb-NO"/>
    </w:rPr>
  </w:style>
  <w:style w:type="paragraph" w:styleId="Bildetekst">
    <w:name w:val="caption"/>
    <w:basedOn w:val="Normal"/>
    <w:next w:val="Normal"/>
    <w:uiPriority w:val="35"/>
    <w:unhideWhenUsed/>
    <w:qFormat/>
    <w:rsid w:val="00A519FF"/>
    <w:pPr>
      <w:spacing w:after="200" w:line="240" w:lineRule="auto"/>
    </w:pPr>
    <w:rPr>
      <w:i/>
      <w:iCs/>
      <w:color w:val="E60000" w:themeColor="text2"/>
      <w:sz w:val="18"/>
      <w:szCs w:val="18"/>
    </w:rPr>
  </w:style>
  <w:style w:type="character" w:customStyle="1" w:styleId="VanligChar">
    <w:name w:val="Vanlig Char"/>
    <w:basedOn w:val="Standardskriftforavsnitt"/>
    <w:link w:val="Vanlig"/>
    <w:rsid w:val="00DC6F75"/>
    <w:rPr>
      <w:rFonts w:ascii="Arial" w:eastAsia="Times New Roman" w:hAnsi="Arial" w:cs="Times New Roman"/>
      <w:sz w:val="24"/>
      <w:szCs w:val="20"/>
      <w:lang w:eastAsia="nb-NO"/>
    </w:rPr>
  </w:style>
  <w:style w:type="paragraph" w:styleId="NormalWeb">
    <w:name w:val="Normal (Web)"/>
    <w:basedOn w:val="Normal"/>
    <w:uiPriority w:val="99"/>
    <w:semiHidden/>
    <w:unhideWhenUsed/>
    <w:rsid w:val="00E962C5"/>
    <w:pPr>
      <w:spacing w:before="100" w:beforeAutospacing="1" w:after="100" w:afterAutospacing="1" w:line="240" w:lineRule="auto"/>
      <w:ind w:left="0"/>
    </w:pPr>
    <w:rPr>
      <w:rFonts w:ascii="Times New Roman" w:eastAsiaTheme="minorEastAsia" w:hAnsi="Times New Roman" w:cs="Times New Roman"/>
      <w:sz w:val="24"/>
      <w:szCs w:val="24"/>
      <w:lang w:eastAsia="nb-NO"/>
    </w:rPr>
  </w:style>
  <w:style w:type="character" w:customStyle="1" w:styleId="Omtale1">
    <w:name w:val="Omtale1"/>
    <w:basedOn w:val="Standardskriftforavsnitt"/>
    <w:uiPriority w:val="99"/>
    <w:semiHidden/>
    <w:unhideWhenUsed/>
    <w:rsid w:val="00BB12EF"/>
    <w:rPr>
      <w:color w:val="2B579A"/>
      <w:shd w:val="clear" w:color="auto" w:fill="E6E6E6"/>
    </w:rPr>
  </w:style>
  <w:style w:type="paragraph" w:styleId="Sterktsitat">
    <w:name w:val="Intense Quote"/>
    <w:basedOn w:val="Normal"/>
    <w:next w:val="Normal"/>
    <w:link w:val="SterktsitatTegn"/>
    <w:uiPriority w:val="30"/>
    <w:rsid w:val="00222EB3"/>
    <w:pPr>
      <w:pBdr>
        <w:top w:val="single" w:sz="4" w:space="10" w:color="FFC800" w:themeColor="accent1"/>
        <w:bottom w:val="single" w:sz="4" w:space="10" w:color="FFC800" w:themeColor="accent1"/>
      </w:pBdr>
      <w:spacing w:before="360" w:after="360"/>
      <w:ind w:left="864" w:right="864"/>
      <w:jc w:val="center"/>
    </w:pPr>
    <w:rPr>
      <w:i/>
      <w:iCs/>
      <w:color w:val="FFC800" w:themeColor="accent1"/>
    </w:rPr>
  </w:style>
  <w:style w:type="character" w:customStyle="1" w:styleId="SterktsitatTegn">
    <w:name w:val="Sterkt sitat Tegn"/>
    <w:basedOn w:val="Standardskriftforavsnitt"/>
    <w:link w:val="Sterktsitat"/>
    <w:uiPriority w:val="30"/>
    <w:rsid w:val="00222EB3"/>
    <w:rPr>
      <w:i/>
      <w:iCs/>
      <w:color w:val="FFC800" w:themeColor="accent1"/>
    </w:rPr>
  </w:style>
  <w:style w:type="paragraph" w:customStyle="1" w:styleId="Kravnr">
    <w:name w:val="Kravnr"/>
    <w:link w:val="KravnrChar"/>
    <w:autoRedefine/>
    <w:qFormat/>
    <w:rsid w:val="00CD62FD"/>
    <w:pPr>
      <w:numPr>
        <w:numId w:val="9"/>
      </w:numPr>
      <w:spacing w:after="0" w:line="240" w:lineRule="auto"/>
      <w:jc w:val="center"/>
    </w:pPr>
    <w:rPr>
      <w:rFonts w:eastAsiaTheme="minorEastAsia"/>
      <w:sz w:val="20"/>
      <w:szCs w:val="20"/>
    </w:rPr>
  </w:style>
  <w:style w:type="character" w:customStyle="1" w:styleId="KravnrChar">
    <w:name w:val="Kravnr Char"/>
    <w:basedOn w:val="Standardskriftforavsnitt"/>
    <w:link w:val="Kravnr"/>
    <w:rsid w:val="00CD62FD"/>
    <w:rPr>
      <w:rFonts w:eastAsiaTheme="minorEastAsia"/>
      <w:sz w:val="20"/>
      <w:szCs w:val="20"/>
    </w:rPr>
  </w:style>
  <w:style w:type="paragraph" w:styleId="HTML-forhndsformatert">
    <w:name w:val="HTML Preformatted"/>
    <w:basedOn w:val="Normal"/>
    <w:link w:val="HTML-forhndsformatertTegn"/>
    <w:uiPriority w:val="99"/>
    <w:unhideWhenUsed/>
    <w:rsid w:val="00E3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val="de-DE" w:eastAsia="de-DE"/>
    </w:rPr>
  </w:style>
  <w:style w:type="character" w:customStyle="1" w:styleId="HTML-forhndsformatertTegn">
    <w:name w:val="HTML-forhåndsformatert Tegn"/>
    <w:basedOn w:val="Standardskriftforavsnitt"/>
    <w:link w:val="HTML-forhndsformatert"/>
    <w:uiPriority w:val="99"/>
    <w:rsid w:val="00E33D31"/>
    <w:rPr>
      <w:rFonts w:ascii="Courier New" w:eastAsia="Times New Roman" w:hAnsi="Courier New" w:cs="Courier New"/>
      <w:sz w:val="20"/>
      <w:szCs w:val="20"/>
      <w:lang w:val="de-DE" w:eastAsia="de-DE"/>
    </w:rPr>
  </w:style>
  <w:style w:type="paragraph" w:customStyle="1" w:styleId="CODE">
    <w:name w:val="CODE"/>
    <w:basedOn w:val="HTML-forhndsformatert"/>
    <w:link w:val="CODEChar"/>
    <w:qFormat/>
    <w:rsid w:val="008C6E6C"/>
    <w:pPr>
      <w:pBdr>
        <w:top w:val="dashed" w:sz="6" w:space="12" w:color="87B914" w:themeColor="accent2"/>
        <w:left w:val="dashed" w:sz="6" w:space="12" w:color="87B914" w:themeColor="accent2"/>
        <w:bottom w:val="dashed" w:sz="6" w:space="12" w:color="87B914" w:themeColor="accent2"/>
        <w:right w:val="dashed" w:sz="6" w:space="12" w:color="87B914" w:themeColor="accent2"/>
      </w:pBdr>
      <w:shd w:val="clear" w:color="auto" w:fill="EAF9C7" w:themeFill="accent2" w:themeFillTint="33"/>
      <w:spacing w:line="312" w:lineRule="atLeast"/>
    </w:pPr>
    <w:rPr>
      <w:color w:val="000000"/>
      <w:sz w:val="16"/>
      <w:lang w:val="en-US"/>
    </w:rPr>
  </w:style>
  <w:style w:type="character" w:customStyle="1" w:styleId="KravnrTegn">
    <w:name w:val="Kravnr Tegn"/>
    <w:basedOn w:val="Standardskriftforavsnitt"/>
    <w:rsid w:val="00743D4A"/>
    <w:rPr>
      <w:rFonts w:eastAsiaTheme="minorEastAsia"/>
      <w:sz w:val="20"/>
      <w:szCs w:val="20"/>
      <w:lang w:val="en-US"/>
    </w:rPr>
  </w:style>
  <w:style w:type="character" w:customStyle="1" w:styleId="CODEChar">
    <w:name w:val="CODE Char"/>
    <w:basedOn w:val="HTML-forhndsformatertTegn"/>
    <w:link w:val="CODE"/>
    <w:rsid w:val="008C6E6C"/>
    <w:rPr>
      <w:rFonts w:ascii="Courier New" w:eastAsia="Times New Roman" w:hAnsi="Courier New" w:cs="Courier New"/>
      <w:color w:val="000000"/>
      <w:sz w:val="16"/>
      <w:szCs w:val="20"/>
      <w:shd w:val="clear" w:color="auto" w:fill="EAF9C7" w:themeFill="accent2" w:themeFillTint="33"/>
      <w:lang w:val="en-US" w:eastAsia="de-DE"/>
    </w:rPr>
  </w:style>
  <w:style w:type="paragraph" w:styleId="Fotnotetekst">
    <w:name w:val="footnote text"/>
    <w:basedOn w:val="Normal"/>
    <w:link w:val="FotnotetekstTegn"/>
    <w:uiPriority w:val="99"/>
    <w:semiHidden/>
    <w:unhideWhenUsed/>
    <w:rsid w:val="00E3471B"/>
    <w:pPr>
      <w:spacing w:after="0" w:line="240" w:lineRule="auto"/>
      <w:ind w:left="0"/>
    </w:pPr>
    <w:rPr>
      <w:sz w:val="20"/>
      <w:szCs w:val="20"/>
    </w:rPr>
  </w:style>
  <w:style w:type="character" w:customStyle="1" w:styleId="FotnotetekstTegn">
    <w:name w:val="Fotnotetekst Tegn"/>
    <w:basedOn w:val="Standardskriftforavsnitt"/>
    <w:link w:val="Fotnotetekst"/>
    <w:uiPriority w:val="99"/>
    <w:semiHidden/>
    <w:rsid w:val="00E3471B"/>
    <w:rPr>
      <w:sz w:val="20"/>
      <w:szCs w:val="20"/>
    </w:rPr>
  </w:style>
  <w:style w:type="character" w:styleId="Fotnotereferanse">
    <w:name w:val="footnote reference"/>
    <w:basedOn w:val="Standardskriftforavsnitt"/>
    <w:uiPriority w:val="99"/>
    <w:semiHidden/>
    <w:unhideWhenUsed/>
    <w:rsid w:val="00E3471B"/>
    <w:rPr>
      <w:vertAlign w:val="superscript"/>
    </w:rPr>
  </w:style>
  <w:style w:type="paragraph" w:styleId="Revisjon">
    <w:name w:val="Revision"/>
    <w:hidden/>
    <w:uiPriority w:val="99"/>
    <w:semiHidden/>
    <w:rsid w:val="008E7096"/>
    <w:pPr>
      <w:spacing w:after="0" w:line="240" w:lineRule="auto"/>
    </w:pPr>
  </w:style>
  <w:style w:type="character" w:customStyle="1" w:styleId="Ulstomtale1">
    <w:name w:val="Uløst omtale1"/>
    <w:basedOn w:val="Standardskriftforavsnitt"/>
    <w:uiPriority w:val="99"/>
    <w:semiHidden/>
    <w:unhideWhenUsed/>
    <w:rsid w:val="0048263F"/>
    <w:rPr>
      <w:color w:val="808080"/>
      <w:shd w:val="clear" w:color="auto" w:fill="E6E6E6"/>
    </w:rPr>
  </w:style>
  <w:style w:type="character" w:customStyle="1" w:styleId="Ulstomtale2">
    <w:name w:val="Uløst omtale2"/>
    <w:basedOn w:val="Standardskriftforavsnitt"/>
    <w:uiPriority w:val="99"/>
    <w:semiHidden/>
    <w:unhideWhenUsed/>
    <w:rsid w:val="000F4C22"/>
    <w:rPr>
      <w:color w:val="808080"/>
      <w:shd w:val="clear" w:color="auto" w:fill="E6E6E6"/>
    </w:rPr>
  </w:style>
  <w:style w:type="character" w:styleId="Fulgthyperkobling">
    <w:name w:val="FollowedHyperlink"/>
    <w:basedOn w:val="Standardskriftforavsnitt"/>
    <w:uiPriority w:val="99"/>
    <w:semiHidden/>
    <w:unhideWhenUsed/>
    <w:rsid w:val="002938D8"/>
    <w:rPr>
      <w:color w:val="32374B" w:themeColor="followedHyperlink"/>
      <w:u w:val="single"/>
    </w:rPr>
  </w:style>
  <w:style w:type="paragraph" w:customStyle="1" w:styleId="Default">
    <w:name w:val="Default"/>
    <w:rsid w:val="00CC731F"/>
    <w:pPr>
      <w:autoSpaceDE w:val="0"/>
      <w:autoSpaceDN w:val="0"/>
      <w:adjustRightInd w:val="0"/>
      <w:spacing w:after="0" w:line="240" w:lineRule="auto"/>
    </w:pPr>
    <w:rPr>
      <w:rFonts w:ascii="Arial" w:hAnsi="Arial" w:cs="Arial"/>
      <w:color w:val="000000"/>
      <w:sz w:val="24"/>
      <w:szCs w:val="24"/>
    </w:rPr>
  </w:style>
  <w:style w:type="table" w:styleId="Listetabell3">
    <w:name w:val="List Table 3"/>
    <w:basedOn w:val="Vanligtabell"/>
    <w:uiPriority w:val="48"/>
    <w:rsid w:val="00CC731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lstomtale">
    <w:name w:val="Unresolved Mention"/>
    <w:basedOn w:val="Standardskriftforavsnitt"/>
    <w:uiPriority w:val="99"/>
    <w:semiHidden/>
    <w:unhideWhenUsed/>
    <w:rsid w:val="00FD4D85"/>
    <w:rPr>
      <w:color w:val="808080"/>
      <w:shd w:val="clear" w:color="auto" w:fill="E6E6E6"/>
    </w:rPr>
  </w:style>
  <w:style w:type="paragraph" w:customStyle="1" w:styleId="StyleLeft0cmAfter0ptLinespacingsingle">
    <w:name w:val="Style Left:  0 cm After:  0 pt Line spacing:  single"/>
    <w:basedOn w:val="Normal"/>
    <w:rsid w:val="001B7BCB"/>
    <w:pPr>
      <w:spacing w:after="240" w:line="240" w:lineRule="auto"/>
      <w:ind w:left="0"/>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1026">
      <w:bodyDiv w:val="1"/>
      <w:marLeft w:val="0"/>
      <w:marRight w:val="0"/>
      <w:marTop w:val="0"/>
      <w:marBottom w:val="0"/>
      <w:divBdr>
        <w:top w:val="none" w:sz="0" w:space="0" w:color="auto"/>
        <w:left w:val="none" w:sz="0" w:space="0" w:color="auto"/>
        <w:bottom w:val="none" w:sz="0" w:space="0" w:color="auto"/>
        <w:right w:val="none" w:sz="0" w:space="0" w:color="auto"/>
      </w:divBdr>
    </w:div>
    <w:div w:id="94373325">
      <w:bodyDiv w:val="1"/>
      <w:marLeft w:val="0"/>
      <w:marRight w:val="0"/>
      <w:marTop w:val="0"/>
      <w:marBottom w:val="0"/>
      <w:divBdr>
        <w:top w:val="none" w:sz="0" w:space="0" w:color="auto"/>
        <w:left w:val="none" w:sz="0" w:space="0" w:color="auto"/>
        <w:bottom w:val="none" w:sz="0" w:space="0" w:color="auto"/>
        <w:right w:val="none" w:sz="0" w:space="0" w:color="auto"/>
      </w:divBdr>
    </w:div>
    <w:div w:id="112141740">
      <w:bodyDiv w:val="1"/>
      <w:marLeft w:val="0"/>
      <w:marRight w:val="0"/>
      <w:marTop w:val="0"/>
      <w:marBottom w:val="0"/>
      <w:divBdr>
        <w:top w:val="none" w:sz="0" w:space="0" w:color="auto"/>
        <w:left w:val="none" w:sz="0" w:space="0" w:color="auto"/>
        <w:bottom w:val="none" w:sz="0" w:space="0" w:color="auto"/>
        <w:right w:val="none" w:sz="0" w:space="0" w:color="auto"/>
      </w:divBdr>
    </w:div>
    <w:div w:id="204368073">
      <w:bodyDiv w:val="1"/>
      <w:marLeft w:val="0"/>
      <w:marRight w:val="0"/>
      <w:marTop w:val="0"/>
      <w:marBottom w:val="0"/>
      <w:divBdr>
        <w:top w:val="none" w:sz="0" w:space="0" w:color="auto"/>
        <w:left w:val="none" w:sz="0" w:space="0" w:color="auto"/>
        <w:bottom w:val="none" w:sz="0" w:space="0" w:color="auto"/>
        <w:right w:val="none" w:sz="0" w:space="0" w:color="auto"/>
      </w:divBdr>
    </w:div>
    <w:div w:id="385564186">
      <w:bodyDiv w:val="1"/>
      <w:marLeft w:val="0"/>
      <w:marRight w:val="0"/>
      <w:marTop w:val="0"/>
      <w:marBottom w:val="0"/>
      <w:divBdr>
        <w:top w:val="none" w:sz="0" w:space="0" w:color="auto"/>
        <w:left w:val="none" w:sz="0" w:space="0" w:color="auto"/>
        <w:bottom w:val="none" w:sz="0" w:space="0" w:color="auto"/>
        <w:right w:val="none" w:sz="0" w:space="0" w:color="auto"/>
      </w:divBdr>
    </w:div>
    <w:div w:id="494414211">
      <w:bodyDiv w:val="1"/>
      <w:marLeft w:val="0"/>
      <w:marRight w:val="0"/>
      <w:marTop w:val="0"/>
      <w:marBottom w:val="0"/>
      <w:divBdr>
        <w:top w:val="none" w:sz="0" w:space="0" w:color="auto"/>
        <w:left w:val="none" w:sz="0" w:space="0" w:color="auto"/>
        <w:bottom w:val="none" w:sz="0" w:space="0" w:color="auto"/>
        <w:right w:val="none" w:sz="0" w:space="0" w:color="auto"/>
      </w:divBdr>
    </w:div>
    <w:div w:id="514151379">
      <w:bodyDiv w:val="1"/>
      <w:marLeft w:val="0"/>
      <w:marRight w:val="0"/>
      <w:marTop w:val="0"/>
      <w:marBottom w:val="0"/>
      <w:divBdr>
        <w:top w:val="none" w:sz="0" w:space="0" w:color="auto"/>
        <w:left w:val="none" w:sz="0" w:space="0" w:color="auto"/>
        <w:bottom w:val="none" w:sz="0" w:space="0" w:color="auto"/>
        <w:right w:val="none" w:sz="0" w:space="0" w:color="auto"/>
      </w:divBdr>
    </w:div>
    <w:div w:id="527258085">
      <w:bodyDiv w:val="1"/>
      <w:marLeft w:val="0"/>
      <w:marRight w:val="0"/>
      <w:marTop w:val="0"/>
      <w:marBottom w:val="0"/>
      <w:divBdr>
        <w:top w:val="none" w:sz="0" w:space="0" w:color="auto"/>
        <w:left w:val="none" w:sz="0" w:space="0" w:color="auto"/>
        <w:bottom w:val="none" w:sz="0" w:space="0" w:color="auto"/>
        <w:right w:val="none" w:sz="0" w:space="0" w:color="auto"/>
      </w:divBdr>
    </w:div>
    <w:div w:id="530338493">
      <w:bodyDiv w:val="1"/>
      <w:marLeft w:val="0"/>
      <w:marRight w:val="0"/>
      <w:marTop w:val="0"/>
      <w:marBottom w:val="0"/>
      <w:divBdr>
        <w:top w:val="none" w:sz="0" w:space="0" w:color="auto"/>
        <w:left w:val="none" w:sz="0" w:space="0" w:color="auto"/>
        <w:bottom w:val="none" w:sz="0" w:space="0" w:color="auto"/>
        <w:right w:val="none" w:sz="0" w:space="0" w:color="auto"/>
      </w:divBdr>
    </w:div>
    <w:div w:id="673727815">
      <w:bodyDiv w:val="1"/>
      <w:marLeft w:val="0"/>
      <w:marRight w:val="0"/>
      <w:marTop w:val="0"/>
      <w:marBottom w:val="0"/>
      <w:divBdr>
        <w:top w:val="none" w:sz="0" w:space="0" w:color="auto"/>
        <w:left w:val="none" w:sz="0" w:space="0" w:color="auto"/>
        <w:bottom w:val="none" w:sz="0" w:space="0" w:color="auto"/>
        <w:right w:val="none" w:sz="0" w:space="0" w:color="auto"/>
      </w:divBdr>
    </w:div>
    <w:div w:id="980307598">
      <w:bodyDiv w:val="1"/>
      <w:marLeft w:val="0"/>
      <w:marRight w:val="0"/>
      <w:marTop w:val="0"/>
      <w:marBottom w:val="0"/>
      <w:divBdr>
        <w:top w:val="none" w:sz="0" w:space="0" w:color="auto"/>
        <w:left w:val="none" w:sz="0" w:space="0" w:color="auto"/>
        <w:bottom w:val="none" w:sz="0" w:space="0" w:color="auto"/>
        <w:right w:val="none" w:sz="0" w:space="0" w:color="auto"/>
      </w:divBdr>
    </w:div>
    <w:div w:id="1090347495">
      <w:bodyDiv w:val="1"/>
      <w:marLeft w:val="0"/>
      <w:marRight w:val="0"/>
      <w:marTop w:val="0"/>
      <w:marBottom w:val="0"/>
      <w:divBdr>
        <w:top w:val="none" w:sz="0" w:space="0" w:color="auto"/>
        <w:left w:val="none" w:sz="0" w:space="0" w:color="auto"/>
        <w:bottom w:val="none" w:sz="0" w:space="0" w:color="auto"/>
        <w:right w:val="none" w:sz="0" w:space="0" w:color="auto"/>
      </w:divBdr>
    </w:div>
    <w:div w:id="1450322113">
      <w:bodyDiv w:val="1"/>
      <w:marLeft w:val="0"/>
      <w:marRight w:val="0"/>
      <w:marTop w:val="0"/>
      <w:marBottom w:val="0"/>
      <w:divBdr>
        <w:top w:val="none" w:sz="0" w:space="0" w:color="auto"/>
        <w:left w:val="none" w:sz="0" w:space="0" w:color="auto"/>
        <w:bottom w:val="none" w:sz="0" w:space="0" w:color="auto"/>
        <w:right w:val="none" w:sz="0" w:space="0" w:color="auto"/>
      </w:divBdr>
    </w:div>
    <w:div w:id="1461070335">
      <w:bodyDiv w:val="1"/>
      <w:marLeft w:val="0"/>
      <w:marRight w:val="0"/>
      <w:marTop w:val="0"/>
      <w:marBottom w:val="0"/>
      <w:divBdr>
        <w:top w:val="none" w:sz="0" w:space="0" w:color="auto"/>
        <w:left w:val="none" w:sz="0" w:space="0" w:color="auto"/>
        <w:bottom w:val="none" w:sz="0" w:space="0" w:color="auto"/>
        <w:right w:val="none" w:sz="0" w:space="0" w:color="auto"/>
      </w:divBdr>
    </w:div>
    <w:div w:id="1494561400">
      <w:bodyDiv w:val="1"/>
      <w:marLeft w:val="0"/>
      <w:marRight w:val="0"/>
      <w:marTop w:val="0"/>
      <w:marBottom w:val="0"/>
      <w:divBdr>
        <w:top w:val="none" w:sz="0" w:space="0" w:color="auto"/>
        <w:left w:val="none" w:sz="0" w:space="0" w:color="auto"/>
        <w:bottom w:val="none" w:sz="0" w:space="0" w:color="auto"/>
        <w:right w:val="none" w:sz="0" w:space="0" w:color="auto"/>
      </w:divBdr>
    </w:div>
    <w:div w:id="1496797806">
      <w:bodyDiv w:val="1"/>
      <w:marLeft w:val="0"/>
      <w:marRight w:val="0"/>
      <w:marTop w:val="0"/>
      <w:marBottom w:val="0"/>
      <w:divBdr>
        <w:top w:val="none" w:sz="0" w:space="0" w:color="auto"/>
        <w:left w:val="none" w:sz="0" w:space="0" w:color="auto"/>
        <w:bottom w:val="none" w:sz="0" w:space="0" w:color="auto"/>
        <w:right w:val="none" w:sz="0" w:space="0" w:color="auto"/>
      </w:divBdr>
    </w:div>
    <w:div w:id="1656370376">
      <w:bodyDiv w:val="1"/>
      <w:marLeft w:val="0"/>
      <w:marRight w:val="0"/>
      <w:marTop w:val="0"/>
      <w:marBottom w:val="0"/>
      <w:divBdr>
        <w:top w:val="none" w:sz="0" w:space="0" w:color="auto"/>
        <w:left w:val="none" w:sz="0" w:space="0" w:color="auto"/>
        <w:bottom w:val="none" w:sz="0" w:space="0" w:color="auto"/>
        <w:right w:val="none" w:sz="0" w:space="0" w:color="auto"/>
      </w:divBdr>
    </w:div>
    <w:div w:id="1663042555">
      <w:bodyDiv w:val="1"/>
      <w:marLeft w:val="0"/>
      <w:marRight w:val="0"/>
      <w:marTop w:val="0"/>
      <w:marBottom w:val="0"/>
      <w:divBdr>
        <w:top w:val="none" w:sz="0" w:space="0" w:color="auto"/>
        <w:left w:val="none" w:sz="0" w:space="0" w:color="auto"/>
        <w:bottom w:val="none" w:sz="0" w:space="0" w:color="auto"/>
        <w:right w:val="none" w:sz="0" w:space="0" w:color="auto"/>
      </w:divBdr>
      <w:divsChild>
        <w:div w:id="1410347761">
          <w:marLeft w:val="403"/>
          <w:marRight w:val="0"/>
          <w:marTop w:val="150"/>
          <w:marBottom w:val="0"/>
          <w:divBdr>
            <w:top w:val="none" w:sz="0" w:space="0" w:color="auto"/>
            <w:left w:val="none" w:sz="0" w:space="0" w:color="auto"/>
            <w:bottom w:val="none" w:sz="0" w:space="0" w:color="auto"/>
            <w:right w:val="none" w:sz="0" w:space="0" w:color="auto"/>
          </w:divBdr>
        </w:div>
      </w:divsChild>
    </w:div>
    <w:div w:id="1669937156">
      <w:bodyDiv w:val="1"/>
      <w:marLeft w:val="0"/>
      <w:marRight w:val="0"/>
      <w:marTop w:val="0"/>
      <w:marBottom w:val="0"/>
      <w:divBdr>
        <w:top w:val="none" w:sz="0" w:space="0" w:color="auto"/>
        <w:left w:val="none" w:sz="0" w:space="0" w:color="auto"/>
        <w:bottom w:val="none" w:sz="0" w:space="0" w:color="auto"/>
        <w:right w:val="none" w:sz="0" w:space="0" w:color="auto"/>
      </w:divBdr>
    </w:div>
    <w:div w:id="2050763173">
      <w:bodyDiv w:val="1"/>
      <w:marLeft w:val="0"/>
      <w:marRight w:val="0"/>
      <w:marTop w:val="0"/>
      <w:marBottom w:val="0"/>
      <w:divBdr>
        <w:top w:val="none" w:sz="0" w:space="0" w:color="auto"/>
        <w:left w:val="none" w:sz="0" w:space="0" w:color="auto"/>
        <w:bottom w:val="none" w:sz="0" w:space="0" w:color="auto"/>
        <w:right w:val="none" w:sz="0" w:space="0" w:color="auto"/>
      </w:divBdr>
    </w:div>
    <w:div w:id="20727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ms-standard.com" TargetMode="External"/><Relationship Id="rId4" Type="http://schemas.openxmlformats.org/officeDocument/2006/relationships/styles" Target="styles.xml"/><Relationship Id="rId9" Type="http://schemas.openxmlformats.org/officeDocument/2006/relationships/hyperlink" Target="http://wiki.itxpt.org/index.php?title=ITxPT_Technical_Specifications"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Ruter">
      <a:dk1>
        <a:sysClr val="windowText" lastClr="000000"/>
      </a:dk1>
      <a:lt1>
        <a:sysClr val="window" lastClr="FFFFFF"/>
      </a:lt1>
      <a:dk2>
        <a:srgbClr val="E60000"/>
      </a:dk2>
      <a:lt2>
        <a:srgbClr val="F07800"/>
      </a:lt2>
      <a:accent1>
        <a:srgbClr val="FFC800"/>
      </a:accent1>
      <a:accent2>
        <a:srgbClr val="87B914"/>
      </a:accent2>
      <a:accent3>
        <a:srgbClr val="41BECD"/>
      </a:accent3>
      <a:accent4>
        <a:srgbClr val="682C88"/>
      </a:accent4>
      <a:accent5>
        <a:srgbClr val="6E0A14"/>
      </a:accent5>
      <a:accent6>
        <a:srgbClr val="AAAAB4"/>
      </a:accent6>
      <a:hlink>
        <a:srgbClr val="006BB3"/>
      </a:hlink>
      <a:folHlink>
        <a:srgbClr val="32374B"/>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n>Krav til IT-tjenester</dn>
  <dato>2019-01-31T00:00:00</dato>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5DD09DC2-844B-4622-8240-5235D041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1683</TotalTime>
  <Pages>18</Pages>
  <Words>5676</Words>
  <Characters>30084</Characters>
  <Application>Microsoft Office Word</Application>
  <DocSecurity>0</DocSecurity>
  <Lines>250</Lines>
  <Paragraphs>71</Paragraphs>
  <ScaleCrop>false</ScaleCrop>
  <HeadingPairs>
    <vt:vector size="2" baseType="variant">
      <vt:variant>
        <vt:lpstr>Tittel</vt:lpstr>
      </vt:variant>
      <vt:variant>
        <vt:i4>1</vt:i4>
      </vt:variant>
    </vt:vector>
  </HeadingPairs>
  <TitlesOfParts>
    <vt:vector size="1" baseType="lpstr">
      <vt:lpstr/>
    </vt:vector>
  </TitlesOfParts>
  <Company>Ruter AS</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Øystein Fjæra</dc:creator>
  <cp:lastModifiedBy>Barslett Torbjørn</cp:lastModifiedBy>
  <cp:revision>6</cp:revision>
  <cp:lastPrinted>2019-01-23T11:57:00Z</cp:lastPrinted>
  <dcterms:created xsi:type="dcterms:W3CDTF">2019-01-23T09:31:00Z</dcterms:created>
  <dcterms:modified xsi:type="dcterms:W3CDTF">2019-02-01T09:24:00Z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