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EA" w:rsidRDefault="003F36EA" w:rsidP="00A3348A">
      <w:pPr>
        <w:ind w:left="705" w:hanging="705"/>
        <w:rPr>
          <w:rFonts w:ascii="Cambria" w:hAnsi="Cambria" w:cs="Cambria"/>
        </w:rPr>
      </w:pPr>
      <w:bookmarkStart w:id="0" w:name="Start"/>
      <w:bookmarkEnd w:id="0"/>
      <w:r w:rsidRPr="003F36EA">
        <w:rPr>
          <w:rFonts w:ascii="Cambria" w:hAnsi="Cambria" w:cs="Cambria"/>
        </w:rPr>
        <w:t xml:space="preserve">Til: </w:t>
      </w:r>
      <w:r w:rsidRPr="003F36EA">
        <w:rPr>
          <w:rFonts w:ascii="Cambria" w:hAnsi="Cambria" w:cs="Cambria"/>
        </w:rPr>
        <w:tab/>
      </w:r>
      <w:r w:rsidR="00FA3DC8">
        <w:rPr>
          <w:rFonts w:ascii="Cambria" w:hAnsi="Cambria" w:cs="Cambria"/>
        </w:rPr>
        <w:t>P</w:t>
      </w:r>
      <w:r w:rsidR="00821196">
        <w:rPr>
          <w:rFonts w:ascii="Cambria" w:hAnsi="Cambria" w:cs="Cambria"/>
        </w:rPr>
        <w:t>otensielle tilbydere av b</w:t>
      </w:r>
      <w:r>
        <w:rPr>
          <w:rFonts w:ascii="Cambria" w:hAnsi="Cambria" w:cs="Cambria"/>
        </w:rPr>
        <w:t>uss</w:t>
      </w:r>
      <w:r w:rsidR="00821196">
        <w:rPr>
          <w:rFonts w:ascii="Cambria" w:hAnsi="Cambria" w:cs="Cambria"/>
        </w:rPr>
        <w:t xml:space="preserve">tjenester </w:t>
      </w:r>
      <w:r w:rsidR="00EF4E6B">
        <w:rPr>
          <w:rFonts w:ascii="Cambria" w:hAnsi="Cambria" w:cs="Cambria"/>
        </w:rPr>
        <w:t>til det norske markedet</w:t>
      </w:r>
    </w:p>
    <w:p w:rsidR="007E2614" w:rsidRDefault="001549BB" w:rsidP="003F36EA">
      <w:pPr>
        <w:ind w:left="705" w:hanging="705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 w:rsidR="00FA3DC8">
        <w:rPr>
          <w:rFonts w:ascii="Cambria" w:hAnsi="Cambria" w:cs="Cambria"/>
        </w:rPr>
        <w:t>P</w:t>
      </w:r>
      <w:r>
        <w:rPr>
          <w:rFonts w:ascii="Cambria" w:hAnsi="Cambria" w:cs="Cambria"/>
        </w:rPr>
        <w:t>otensielle bussleverandører</w:t>
      </w:r>
      <w:r w:rsidR="00EF4E6B">
        <w:rPr>
          <w:rFonts w:ascii="Cambria" w:hAnsi="Cambria" w:cs="Cambria"/>
        </w:rPr>
        <w:t xml:space="preserve"> til det norske markedet</w:t>
      </w:r>
    </w:p>
    <w:p w:rsidR="001B6A03" w:rsidRDefault="001B6A03" w:rsidP="003F36EA">
      <w:pPr>
        <w:ind w:left="705" w:hanging="705"/>
        <w:rPr>
          <w:rFonts w:ascii="Cambria" w:hAnsi="Cambria" w:cs="Cambria"/>
        </w:rPr>
      </w:pPr>
      <w:r>
        <w:rPr>
          <w:rFonts w:ascii="Cambria" w:hAnsi="Cambria" w:cs="Cambria"/>
        </w:rPr>
        <w:tab/>
        <w:t>NHO Transport</w:t>
      </w:r>
    </w:p>
    <w:p w:rsidR="001B6A03" w:rsidRDefault="007E2614" w:rsidP="001B6A03">
      <w:pPr>
        <w:ind w:left="705"/>
        <w:rPr>
          <w:rFonts w:ascii="Cambria" w:hAnsi="Cambria" w:cs="Cambria"/>
        </w:rPr>
      </w:pPr>
      <w:r>
        <w:rPr>
          <w:rFonts w:ascii="Cambria" w:hAnsi="Cambria" w:cs="Cambria"/>
        </w:rPr>
        <w:t>Kollektivtrafikkforeningen</w:t>
      </w:r>
    </w:p>
    <w:p w:rsidR="0045409A" w:rsidRDefault="0045409A" w:rsidP="001B6A03">
      <w:pPr>
        <w:ind w:left="705"/>
        <w:rPr>
          <w:rFonts w:ascii="Cambria" w:hAnsi="Cambria" w:cs="Cambria"/>
        </w:rPr>
      </w:pPr>
      <w:r w:rsidRPr="0045409A">
        <w:rPr>
          <w:rFonts w:ascii="Cambria" w:hAnsi="Cambria" w:cs="Cambria"/>
        </w:rPr>
        <w:t>Bilimportørenes landsforening</w:t>
      </w:r>
    </w:p>
    <w:p w:rsidR="001549BB" w:rsidRDefault="003445A4" w:rsidP="001B6A03">
      <w:pPr>
        <w:ind w:left="705"/>
        <w:rPr>
          <w:rFonts w:ascii="Cambria" w:hAnsi="Cambria" w:cs="Cambria"/>
        </w:rPr>
      </w:pPr>
      <w:r>
        <w:rPr>
          <w:rFonts w:ascii="Cambria" w:hAnsi="Cambria" w:cs="Cambria"/>
        </w:rPr>
        <w:t>Norsk Bilbransjeforbund</w:t>
      </w:r>
    </w:p>
    <w:p w:rsidR="002278F1" w:rsidRDefault="002278F1" w:rsidP="001B6A03">
      <w:pPr>
        <w:ind w:left="705"/>
        <w:rPr>
          <w:rFonts w:ascii="Cambria" w:hAnsi="Cambria" w:cs="Cambria"/>
        </w:rPr>
      </w:pPr>
    </w:p>
    <w:p w:rsidR="002278F1" w:rsidRPr="003F36EA" w:rsidRDefault="002278F1" w:rsidP="001B6A03">
      <w:pPr>
        <w:ind w:left="705"/>
        <w:rPr>
          <w:rFonts w:ascii="Cambria" w:hAnsi="Cambria" w:cs="Cambria"/>
        </w:rPr>
      </w:pPr>
    </w:p>
    <w:p w:rsidR="003F36EA" w:rsidRDefault="003F36EA" w:rsidP="003F36EA">
      <w:pPr>
        <w:rPr>
          <w:rFonts w:ascii="Cambria" w:hAnsi="Cambria" w:cs="Cambria"/>
        </w:rPr>
      </w:pPr>
      <w:r w:rsidRPr="003F36EA">
        <w:rPr>
          <w:rFonts w:ascii="Cambria" w:hAnsi="Cambria" w:cs="Cambria"/>
        </w:rPr>
        <w:t xml:space="preserve">Fra: </w:t>
      </w:r>
      <w:r w:rsidRPr="003F36EA">
        <w:rPr>
          <w:rFonts w:ascii="Cambria" w:hAnsi="Cambria" w:cs="Cambria"/>
        </w:rPr>
        <w:tab/>
      </w:r>
      <w:r>
        <w:rPr>
          <w:rFonts w:ascii="Cambria" w:hAnsi="Cambria" w:cs="Cambria"/>
        </w:rPr>
        <w:t>Ruter As</w:t>
      </w:r>
    </w:p>
    <w:p w:rsidR="002278F1" w:rsidRDefault="002278F1" w:rsidP="003F36EA">
      <w:pPr>
        <w:widowControl w:val="0"/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120"/>
        <w:ind w:right="561"/>
        <w:rPr>
          <w:rFonts w:ascii="Cambria" w:hAnsi="Cambria" w:cs="Cambria"/>
          <w:b/>
          <w:color w:val="258AC7"/>
          <w:sz w:val="34"/>
          <w:szCs w:val="34"/>
        </w:rPr>
      </w:pPr>
    </w:p>
    <w:p w:rsidR="003F36EA" w:rsidRPr="00B060F8" w:rsidRDefault="003F36EA" w:rsidP="003F36EA">
      <w:pPr>
        <w:widowControl w:val="0"/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120"/>
        <w:ind w:right="561"/>
        <w:rPr>
          <w:rFonts w:ascii="Cambria" w:hAnsi="Cambria" w:cs="Cambria"/>
          <w:b/>
          <w:color w:val="258AC7"/>
          <w:sz w:val="34"/>
          <w:szCs w:val="34"/>
        </w:rPr>
      </w:pPr>
      <w:r w:rsidRPr="00B060F8">
        <w:rPr>
          <w:rFonts w:ascii="Cambria" w:hAnsi="Cambria" w:cs="Cambria"/>
          <w:b/>
          <w:color w:val="258AC7"/>
          <w:sz w:val="34"/>
          <w:szCs w:val="34"/>
        </w:rPr>
        <w:t>Invitasjon til dialog</w:t>
      </w:r>
      <w:r w:rsidR="00B145B2">
        <w:rPr>
          <w:rFonts w:ascii="Cambria" w:hAnsi="Cambria" w:cs="Cambria"/>
          <w:b/>
          <w:color w:val="258AC7"/>
          <w:sz w:val="34"/>
          <w:szCs w:val="34"/>
        </w:rPr>
        <w:t>konferanse</w:t>
      </w:r>
      <w:r w:rsidRPr="00B060F8">
        <w:rPr>
          <w:rFonts w:ascii="Cambria" w:hAnsi="Cambria" w:cs="Cambria"/>
          <w:b/>
          <w:color w:val="258AC7"/>
          <w:sz w:val="34"/>
          <w:szCs w:val="34"/>
        </w:rPr>
        <w:t xml:space="preserve"> om bussmateriell </w:t>
      </w:r>
    </w:p>
    <w:p w:rsidR="003F36EA" w:rsidRPr="003F36EA" w:rsidRDefault="003F36EA" w:rsidP="003F36EA">
      <w:pPr>
        <w:rPr>
          <w:rFonts w:ascii="Cambria" w:hAnsi="Cambria" w:cs="Cambria"/>
          <w:sz w:val="24"/>
          <w:szCs w:val="24"/>
        </w:rPr>
      </w:pPr>
    </w:p>
    <w:p w:rsidR="003D09C0" w:rsidRPr="004D6FF6" w:rsidRDefault="003D09C0" w:rsidP="003D09C0">
      <w:pPr>
        <w:autoSpaceDE w:val="0"/>
        <w:autoSpaceDN w:val="0"/>
        <w:adjustRightInd w:val="0"/>
        <w:rPr>
          <w:rFonts w:ascii="Cambria" w:hAnsi="Cambria" w:cs="Cambria"/>
          <w:szCs w:val="22"/>
        </w:rPr>
      </w:pPr>
      <w:r>
        <w:rPr>
          <w:rFonts w:ascii="Cambria" w:hAnsi="Cambria" w:cs="Cambria"/>
          <w:szCs w:val="22"/>
        </w:rPr>
        <w:t>Det har vært tatt ulike initiativer for å etablere felles krav for bussmateriell. Vi viser til veileder fra Kollektivtrafikkforeningen fra 2010, som er lagt til grunn for flere</w:t>
      </w:r>
      <w:r>
        <w:rPr>
          <w:rStyle w:val="Merknadsreferanse"/>
        </w:rPr>
        <w:t xml:space="preserve"> f</w:t>
      </w:r>
      <w:r>
        <w:rPr>
          <w:rFonts w:ascii="Cambria" w:hAnsi="Cambria" w:cs="Cambria"/>
          <w:szCs w:val="22"/>
        </w:rPr>
        <w:t>ylkeskommuners kjøp. Vi registrerer imidlertid at graden av lokale tilpasninger, dvs. løsninger ut over standard, fortsatt er betydelig. Kollektivtrafikken i Oslo og Akershus utgjør ca halvparten av landets kollektivtrafikk og materiellbestillingen i Ruters anbud kan derfor være premissgivende for standarden på framtidens busser.</w:t>
      </w:r>
    </w:p>
    <w:p w:rsidR="001549BB" w:rsidRDefault="001549BB" w:rsidP="003F36EA">
      <w:pPr>
        <w:rPr>
          <w:rFonts w:ascii="Cambria" w:hAnsi="Cambria" w:cs="Cambria"/>
        </w:rPr>
      </w:pPr>
    </w:p>
    <w:p w:rsidR="00EF4E6B" w:rsidRDefault="003F36EA" w:rsidP="003F36EA">
      <w:pPr>
        <w:rPr>
          <w:rFonts w:ascii="Cambria" w:hAnsi="Cambria" w:cs="Cambria"/>
        </w:rPr>
      </w:pPr>
      <w:r w:rsidRPr="003F36EA">
        <w:rPr>
          <w:rFonts w:ascii="Cambria" w:hAnsi="Cambria" w:cs="Cambria"/>
        </w:rPr>
        <w:t xml:space="preserve">Ruter er i ferd med å etablere en materiellstrategi for buss som </w:t>
      </w:r>
      <w:r w:rsidR="00FA3DC8">
        <w:rPr>
          <w:rFonts w:ascii="Cambria" w:hAnsi="Cambria" w:cs="Cambria"/>
        </w:rPr>
        <w:t xml:space="preserve">bl.a. vil </w:t>
      </w:r>
      <w:r w:rsidRPr="003F36EA">
        <w:rPr>
          <w:rFonts w:ascii="Cambria" w:hAnsi="Cambria" w:cs="Cambria"/>
        </w:rPr>
        <w:t xml:space="preserve">ligge til grunn for </w:t>
      </w:r>
      <w:r w:rsidR="00B72C01">
        <w:rPr>
          <w:rFonts w:ascii="Cambria" w:hAnsi="Cambria" w:cs="Cambria"/>
        </w:rPr>
        <w:t xml:space="preserve">Ruters </w:t>
      </w:r>
      <w:r w:rsidR="007E2614">
        <w:rPr>
          <w:rFonts w:ascii="Cambria" w:hAnsi="Cambria" w:cs="Cambria"/>
        </w:rPr>
        <w:t xml:space="preserve">framtidige </w:t>
      </w:r>
      <w:r w:rsidR="00FA3DC8">
        <w:rPr>
          <w:rFonts w:ascii="Cambria" w:hAnsi="Cambria" w:cs="Cambria"/>
        </w:rPr>
        <w:t>busstjenester</w:t>
      </w:r>
      <w:r w:rsidR="007E2614">
        <w:rPr>
          <w:rFonts w:ascii="Cambria" w:hAnsi="Cambria" w:cs="Cambria"/>
        </w:rPr>
        <w:t xml:space="preserve">. I prosjektmandatet heter det bl.a. at </w:t>
      </w:r>
      <w:r w:rsidR="00CB282E">
        <w:rPr>
          <w:rFonts w:ascii="Cambria" w:hAnsi="Cambria" w:cs="Cambria"/>
        </w:rPr>
        <w:t xml:space="preserve">Ruter ønsker en overgang til mer bruk av </w:t>
      </w:r>
      <w:r w:rsidR="00A8028A">
        <w:rPr>
          <w:rFonts w:ascii="Cambria" w:hAnsi="Cambria" w:cs="Cambria"/>
        </w:rPr>
        <w:t>funksjonelle krav</w:t>
      </w:r>
      <w:r w:rsidR="007E2614">
        <w:rPr>
          <w:rFonts w:ascii="Cambria" w:hAnsi="Cambria" w:cs="Cambria"/>
        </w:rPr>
        <w:t xml:space="preserve"> til</w:t>
      </w:r>
      <w:r w:rsidR="001B6A03">
        <w:rPr>
          <w:rFonts w:ascii="Cambria" w:hAnsi="Cambria" w:cs="Cambria"/>
        </w:rPr>
        <w:t xml:space="preserve"> </w:t>
      </w:r>
      <w:r w:rsidR="00EF4E6B">
        <w:rPr>
          <w:rFonts w:ascii="Cambria" w:hAnsi="Cambria" w:cs="Cambria"/>
        </w:rPr>
        <w:t xml:space="preserve">erstatning for detaljerte krav. </w:t>
      </w:r>
    </w:p>
    <w:p w:rsidR="00B060F8" w:rsidRDefault="00EF4E6B" w:rsidP="003F36EA">
      <w:pPr>
        <w:rPr>
          <w:rFonts w:ascii="Cambria" w:hAnsi="Cambria" w:cs="Cambria"/>
        </w:rPr>
      </w:pPr>
      <w:r>
        <w:rPr>
          <w:rStyle w:val="Fotnotereferanse"/>
          <w:rFonts w:ascii="Cambria" w:hAnsi="Cambria" w:cs="Cambria"/>
        </w:rPr>
        <w:footnoteReference w:id="1"/>
      </w:r>
      <w:r w:rsidR="00B060F8">
        <w:rPr>
          <w:rFonts w:ascii="Calibri" w:hAnsi="Calibri" w:cs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71C444" wp14:editId="51833301">
                <wp:simplePos x="0" y="0"/>
                <wp:positionH relativeFrom="column">
                  <wp:posOffset>-1270</wp:posOffset>
                </wp:positionH>
                <wp:positionV relativeFrom="paragraph">
                  <wp:posOffset>131445</wp:posOffset>
                </wp:positionV>
                <wp:extent cx="5715000" cy="1366520"/>
                <wp:effectExtent l="0" t="0" r="0" b="5080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0" cy="1366520"/>
                        </a:xfrm>
                        <a:prstGeom prst="rect">
                          <a:avLst/>
                        </a:prstGeom>
                        <a:solidFill>
                          <a:srgbClr val="258A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C01" w:rsidRDefault="00B72C01" w:rsidP="003F36EA">
                            <w:pPr>
                              <w:rPr>
                                <w:rFonts w:ascii="Cambria" w:hAnsi="Cambria" w:cs="Cambr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E2614">
                              <w:rPr>
                                <w:rFonts w:ascii="Cambria" w:hAnsi="Cambria" w:cs="Cambria"/>
                                <w:color w:val="FFFFFF" w:themeColor="background1"/>
                                <w:sz w:val="24"/>
                                <w:szCs w:val="24"/>
                              </w:rPr>
                              <w:t>Ruter ønsker å innhente operatørenes, leverandørens og bransjeforeningens erfaringer</w:t>
                            </w:r>
                            <w:r w:rsidR="00CB282E">
                              <w:rPr>
                                <w:rFonts w:ascii="Cambria" w:hAnsi="Cambria" w:cs="Cambria"/>
                                <w:color w:val="FFFFFF" w:themeColor="background1"/>
                                <w:sz w:val="24"/>
                                <w:szCs w:val="24"/>
                              </w:rPr>
                              <w:t>/innspill</w:t>
                            </w:r>
                            <w:r w:rsidRPr="007E2614">
                              <w:rPr>
                                <w:rFonts w:ascii="Cambria" w:hAnsi="Cambria" w:cs="Cambr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rundt temaet og invi</w:t>
                            </w:r>
                            <w:r>
                              <w:rPr>
                                <w:rFonts w:ascii="Cambria" w:hAnsi="Cambria" w:cs="Cambria"/>
                                <w:color w:val="FFFFFF" w:themeColor="background1"/>
                                <w:sz w:val="24"/>
                                <w:szCs w:val="24"/>
                              </w:rPr>
                              <w:t>terer med dette til dialog</w:t>
                            </w:r>
                            <w:r w:rsidR="0062156F">
                              <w:rPr>
                                <w:rFonts w:ascii="Cambria" w:hAnsi="Cambria" w:cs="Cambria"/>
                                <w:color w:val="FFFFFF" w:themeColor="background1"/>
                                <w:sz w:val="24"/>
                                <w:szCs w:val="24"/>
                              </w:rPr>
                              <w:t>konferanse</w:t>
                            </w:r>
                          </w:p>
                          <w:p w:rsidR="00B72C01" w:rsidRPr="001B6A03" w:rsidRDefault="00B72C01" w:rsidP="003F36EA">
                            <w:pPr>
                              <w:rPr>
                                <w:rFonts w:ascii="Cambria" w:hAnsi="Cambria" w:cs="Cambria"/>
                                <w:color w:val="FFFFFF" w:themeColor="background1"/>
                                <w:sz w:val="14"/>
                                <w:szCs w:val="24"/>
                              </w:rPr>
                            </w:pPr>
                          </w:p>
                          <w:p w:rsidR="00B72C01" w:rsidRPr="009C3FFB" w:rsidRDefault="00B72C01" w:rsidP="003F36EA">
                            <w:pPr>
                              <w:rPr>
                                <w:rFonts w:ascii="Georgia" w:hAnsi="Georgia"/>
                                <w:b/>
                                <w:color w:val="FFFFFF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FFFF"/>
                                <w:sz w:val="28"/>
                                <w:szCs w:val="26"/>
                              </w:rPr>
                              <w:t>Tid: Fredag 11. januar kl 1000-1430</w:t>
                            </w:r>
                            <w:r w:rsidRPr="003F36EA">
                              <w:rPr>
                                <w:rFonts w:ascii="Georgia" w:hAnsi="Georgia"/>
                                <w:b/>
                                <w:color w:val="FFFFFF"/>
                                <w:sz w:val="28"/>
                                <w:szCs w:val="26"/>
                              </w:rPr>
                              <w:t xml:space="preserve"> m/ lunsj </w:t>
                            </w:r>
                          </w:p>
                          <w:p w:rsidR="00B72C01" w:rsidRDefault="00B72C01" w:rsidP="003F36EA">
                            <w:pPr>
                              <w:rPr>
                                <w:rFonts w:ascii="Georgia" w:hAnsi="Georgia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Sted: Trafikantens lokaler, Jernbanetorget, Oslo</w:t>
                            </w:r>
                          </w:p>
                          <w:p w:rsidR="00B72C01" w:rsidRDefault="00B72C01" w:rsidP="003F36EA">
                            <w:pPr>
                              <w:rPr>
                                <w:rFonts w:ascii="Georgia" w:hAnsi="Georgia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</w:p>
                          <w:p w:rsidR="00B72C01" w:rsidRDefault="00B72C01" w:rsidP="003F36EA">
                            <w:pPr>
                              <w:rPr>
                                <w:rFonts w:ascii="Georgia" w:hAnsi="Georgia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216000" tIns="1872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.1pt;margin-top:10.35pt;width:450pt;height:10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" fillcolor="#258ac7" stroked="f">
                <v:path arrowok="t"/>
                <v:textbox inset="6mm,5.2mm">
                  <w:txbxContent>
                    <w:p w:rsidR="00B72C01" w:rsidRDefault="00B72C01" w:rsidP="003F36EA">
                      <w:pPr>
                        <w:rPr>
                          <w:rFonts w:ascii="Cambria" w:hAnsi="Cambria" w:cs="Cambr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E2614">
                        <w:rPr>
                          <w:rFonts w:ascii="Cambria" w:hAnsi="Cambria" w:cs="Cambria"/>
                          <w:color w:val="FFFFFF" w:themeColor="background1"/>
                          <w:sz w:val="24"/>
                          <w:szCs w:val="24"/>
                        </w:rPr>
                        <w:t>Ruter ønsker å innhente operatørenes, leverandørens og bransjeforeningens erfaringer</w:t>
                      </w:r>
                      <w:r w:rsidR="00CB282E">
                        <w:rPr>
                          <w:rFonts w:ascii="Cambria" w:hAnsi="Cambria" w:cs="Cambria"/>
                          <w:color w:val="FFFFFF" w:themeColor="background1"/>
                          <w:sz w:val="24"/>
                          <w:szCs w:val="24"/>
                        </w:rPr>
                        <w:t>/innspill</w:t>
                      </w:r>
                      <w:r w:rsidRPr="007E2614">
                        <w:rPr>
                          <w:rFonts w:ascii="Cambria" w:hAnsi="Cambria" w:cs="Cambria"/>
                          <w:color w:val="FFFFFF" w:themeColor="background1"/>
                          <w:sz w:val="24"/>
                          <w:szCs w:val="24"/>
                        </w:rPr>
                        <w:t xml:space="preserve"> rundt temaet og invi</w:t>
                      </w:r>
                      <w:r>
                        <w:rPr>
                          <w:rFonts w:ascii="Cambria" w:hAnsi="Cambria" w:cs="Cambria"/>
                          <w:color w:val="FFFFFF" w:themeColor="background1"/>
                          <w:sz w:val="24"/>
                          <w:szCs w:val="24"/>
                        </w:rPr>
                        <w:t>terer med dette til dialog</w:t>
                      </w:r>
                      <w:r w:rsidR="0062156F">
                        <w:rPr>
                          <w:rFonts w:ascii="Cambria" w:hAnsi="Cambria" w:cs="Cambria"/>
                          <w:color w:val="FFFFFF" w:themeColor="background1"/>
                          <w:sz w:val="24"/>
                          <w:szCs w:val="24"/>
                        </w:rPr>
                        <w:t>konferanse</w:t>
                      </w:r>
                    </w:p>
                    <w:p w:rsidR="00B72C01" w:rsidRPr="001B6A03" w:rsidRDefault="00B72C01" w:rsidP="003F36EA">
                      <w:pPr>
                        <w:rPr>
                          <w:rFonts w:ascii="Cambria" w:hAnsi="Cambria" w:cs="Cambria"/>
                          <w:color w:val="FFFFFF" w:themeColor="background1"/>
                          <w:sz w:val="14"/>
                          <w:szCs w:val="24"/>
                        </w:rPr>
                      </w:pPr>
                    </w:p>
                    <w:p w:rsidR="00B72C01" w:rsidRPr="009C3FFB" w:rsidRDefault="00B72C01" w:rsidP="003F36EA">
                      <w:pPr>
                        <w:rPr>
                          <w:rFonts w:ascii="Georgia" w:hAnsi="Georgia"/>
                          <w:b/>
                          <w:color w:val="FFFFFF"/>
                          <w:sz w:val="28"/>
                          <w:szCs w:val="26"/>
                        </w:rPr>
                      </w:pPr>
                      <w:r>
                        <w:rPr>
                          <w:rFonts w:ascii="Georgia" w:hAnsi="Georgia"/>
                          <w:b/>
                          <w:color w:val="FFFFFF"/>
                          <w:sz w:val="28"/>
                          <w:szCs w:val="26"/>
                        </w:rPr>
                        <w:t>Tid: Fredag 11. januar kl 1000-1430</w:t>
                      </w:r>
                      <w:r w:rsidRPr="003F36EA">
                        <w:rPr>
                          <w:rFonts w:ascii="Georgia" w:hAnsi="Georgia"/>
                          <w:b/>
                          <w:color w:val="FFFFFF"/>
                          <w:sz w:val="28"/>
                          <w:szCs w:val="26"/>
                        </w:rPr>
                        <w:t xml:space="preserve"> m/ lunsj </w:t>
                      </w:r>
                    </w:p>
                    <w:p w:rsidR="00B72C01" w:rsidRDefault="00B72C01" w:rsidP="003F36EA">
                      <w:pPr>
                        <w:rPr>
                          <w:rFonts w:ascii="Georgia" w:hAnsi="Georgia"/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Georgia" w:hAnsi="Georgia"/>
                          <w:b/>
                          <w:color w:val="FFFFFF"/>
                          <w:sz w:val="26"/>
                          <w:szCs w:val="26"/>
                        </w:rPr>
                        <w:t>Sted: Trafikantens lokaler, Jernbanetorget, Oslo</w:t>
                      </w:r>
                    </w:p>
                    <w:p w:rsidR="00B72C01" w:rsidRDefault="00B72C01" w:rsidP="003F36EA">
                      <w:pPr>
                        <w:rPr>
                          <w:rFonts w:ascii="Georgia" w:hAnsi="Georgia"/>
                          <w:b/>
                          <w:color w:val="FFFFFF"/>
                          <w:sz w:val="26"/>
                          <w:szCs w:val="26"/>
                        </w:rPr>
                      </w:pPr>
                    </w:p>
                    <w:p w:rsidR="00B72C01" w:rsidRDefault="00B72C01" w:rsidP="003F36EA">
                      <w:pPr>
                        <w:rPr>
                          <w:rFonts w:ascii="Georgia" w:hAnsi="Georgia"/>
                          <w:b/>
                          <w:color w:val="FFFFF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60F8" w:rsidRDefault="00B060F8" w:rsidP="003F36EA">
      <w:pPr>
        <w:rPr>
          <w:rFonts w:ascii="Cambria" w:hAnsi="Cambria" w:cs="Cambria"/>
        </w:rPr>
      </w:pPr>
    </w:p>
    <w:p w:rsidR="00B060F8" w:rsidRDefault="00B060F8" w:rsidP="003F36EA">
      <w:pPr>
        <w:rPr>
          <w:rFonts w:ascii="Cambria" w:hAnsi="Cambria" w:cs="Cambria"/>
        </w:rPr>
      </w:pPr>
    </w:p>
    <w:p w:rsidR="00B060F8" w:rsidRDefault="00B060F8" w:rsidP="003F36EA">
      <w:pPr>
        <w:rPr>
          <w:rFonts w:ascii="Cambria" w:hAnsi="Cambria" w:cs="Cambria"/>
        </w:rPr>
      </w:pPr>
    </w:p>
    <w:p w:rsidR="00B060F8" w:rsidRDefault="00B060F8" w:rsidP="003F36EA">
      <w:pPr>
        <w:rPr>
          <w:rFonts w:ascii="Cambria" w:hAnsi="Cambria" w:cs="Cambria"/>
        </w:rPr>
      </w:pPr>
    </w:p>
    <w:p w:rsidR="00B060F8" w:rsidRDefault="00B060F8" w:rsidP="003F36EA">
      <w:pPr>
        <w:rPr>
          <w:rFonts w:ascii="Cambria" w:hAnsi="Cambria" w:cs="Cambria"/>
        </w:rPr>
      </w:pPr>
    </w:p>
    <w:p w:rsidR="00B060F8" w:rsidRDefault="00B060F8" w:rsidP="003F36EA">
      <w:pPr>
        <w:rPr>
          <w:rFonts w:ascii="Cambria" w:hAnsi="Cambria" w:cs="Cambria"/>
        </w:rPr>
      </w:pPr>
    </w:p>
    <w:p w:rsidR="009C3FFB" w:rsidRDefault="009C3FFB" w:rsidP="003F36EA">
      <w:pPr>
        <w:rPr>
          <w:rFonts w:ascii="Cambria" w:hAnsi="Cambria" w:cs="Cambria"/>
        </w:rPr>
      </w:pPr>
    </w:p>
    <w:p w:rsidR="00B060F8" w:rsidRDefault="00B060F8" w:rsidP="003F36EA">
      <w:pPr>
        <w:rPr>
          <w:rFonts w:ascii="Cambria" w:hAnsi="Cambria" w:cs="Cambria"/>
        </w:rPr>
      </w:pPr>
    </w:p>
    <w:p w:rsidR="007E2614" w:rsidRDefault="007E2614" w:rsidP="007E2614">
      <w:pPr>
        <w:rPr>
          <w:rFonts w:ascii="Cambria" w:hAnsi="Cambria" w:cs="Cambria"/>
        </w:rPr>
      </w:pPr>
    </w:p>
    <w:p w:rsidR="007E2614" w:rsidRPr="001B6A03" w:rsidRDefault="007E2614" w:rsidP="007E2614">
      <w:pPr>
        <w:rPr>
          <w:rFonts w:ascii="Cambria" w:hAnsi="Cambria" w:cs="Cambria"/>
          <w:szCs w:val="22"/>
        </w:rPr>
      </w:pPr>
      <w:r w:rsidRPr="001B6A03">
        <w:rPr>
          <w:rFonts w:ascii="Cambria" w:hAnsi="Cambria" w:cs="Cambria"/>
          <w:szCs w:val="22"/>
        </w:rPr>
        <w:t xml:space="preserve">Spesielle fokusområder for analysene til grunn for strategien er: </w:t>
      </w:r>
    </w:p>
    <w:p w:rsidR="007E2614" w:rsidRPr="001B6A03" w:rsidRDefault="007E2614" w:rsidP="007E2614">
      <w:pPr>
        <w:pStyle w:val="Listeavsnitt"/>
        <w:numPr>
          <w:ilvl w:val="0"/>
          <w:numId w:val="3"/>
        </w:numPr>
        <w:rPr>
          <w:rFonts w:cs="Cambria"/>
          <w:sz w:val="22"/>
          <w:szCs w:val="22"/>
        </w:rPr>
      </w:pPr>
      <w:r w:rsidRPr="001B6A03">
        <w:rPr>
          <w:rFonts w:cs="Cambria"/>
          <w:sz w:val="22"/>
          <w:szCs w:val="22"/>
        </w:rPr>
        <w:t xml:space="preserve">Kapasitet </w:t>
      </w:r>
      <w:r w:rsidR="00EF4E6B">
        <w:rPr>
          <w:rFonts w:cs="Cambria"/>
          <w:sz w:val="22"/>
          <w:szCs w:val="22"/>
        </w:rPr>
        <w:t>på bussene</w:t>
      </w:r>
    </w:p>
    <w:p w:rsidR="007E2614" w:rsidRPr="00EF4E6B" w:rsidRDefault="007E2614" w:rsidP="007E2614">
      <w:pPr>
        <w:pStyle w:val="Listeavsnitt"/>
        <w:numPr>
          <w:ilvl w:val="0"/>
          <w:numId w:val="3"/>
        </w:numPr>
        <w:rPr>
          <w:rFonts w:cs="Cambria"/>
          <w:sz w:val="22"/>
          <w:szCs w:val="22"/>
          <w:lang w:val="nb-NO"/>
        </w:rPr>
      </w:pPr>
      <w:r w:rsidRPr="00EF4E6B">
        <w:rPr>
          <w:rFonts w:cs="Cambria"/>
          <w:sz w:val="22"/>
          <w:szCs w:val="22"/>
          <w:lang w:val="nb-NO"/>
        </w:rPr>
        <w:t>Komfort</w:t>
      </w:r>
      <w:r w:rsidR="00EF4E6B" w:rsidRPr="00EF4E6B">
        <w:rPr>
          <w:rFonts w:cs="Cambria"/>
          <w:sz w:val="22"/>
          <w:szCs w:val="22"/>
          <w:lang w:val="nb-NO"/>
        </w:rPr>
        <w:t xml:space="preserve"> </w:t>
      </w:r>
      <w:r w:rsidR="00EF4E6B">
        <w:rPr>
          <w:rFonts w:cs="Cambria"/>
          <w:sz w:val="22"/>
          <w:szCs w:val="22"/>
          <w:lang w:val="nb-NO"/>
        </w:rPr>
        <w:t>i</w:t>
      </w:r>
      <w:r w:rsidR="00EF4E6B" w:rsidRPr="00EF4E6B">
        <w:rPr>
          <w:rFonts w:cs="Cambria"/>
          <w:sz w:val="22"/>
          <w:szCs w:val="22"/>
          <w:lang w:val="nb-NO"/>
        </w:rPr>
        <w:t xml:space="preserve"> bussene. </w:t>
      </w:r>
    </w:p>
    <w:p w:rsidR="007E2614" w:rsidRPr="00EF4E6B" w:rsidRDefault="007E2614" w:rsidP="007E2614">
      <w:pPr>
        <w:pStyle w:val="Listeavsnitt"/>
        <w:numPr>
          <w:ilvl w:val="0"/>
          <w:numId w:val="3"/>
        </w:numPr>
        <w:rPr>
          <w:rFonts w:cs="Cambria"/>
          <w:sz w:val="22"/>
          <w:szCs w:val="22"/>
          <w:lang w:val="nb-NO"/>
        </w:rPr>
      </w:pPr>
      <w:r w:rsidRPr="00EF4E6B">
        <w:rPr>
          <w:rFonts w:cs="Cambria"/>
          <w:sz w:val="22"/>
          <w:szCs w:val="22"/>
          <w:lang w:val="nb-NO"/>
        </w:rPr>
        <w:t xml:space="preserve">Kvalitet </w:t>
      </w:r>
    </w:p>
    <w:p w:rsidR="007E2614" w:rsidRPr="00EF4E6B" w:rsidRDefault="007E2614" w:rsidP="007E2614">
      <w:pPr>
        <w:pStyle w:val="Listeavsnitt"/>
        <w:numPr>
          <w:ilvl w:val="0"/>
          <w:numId w:val="3"/>
        </w:numPr>
        <w:rPr>
          <w:rFonts w:cs="Cambria"/>
          <w:sz w:val="22"/>
          <w:szCs w:val="22"/>
          <w:lang w:val="nb-NO"/>
        </w:rPr>
      </w:pPr>
      <w:r w:rsidRPr="00EF4E6B">
        <w:rPr>
          <w:rFonts w:cs="Cambria"/>
          <w:sz w:val="22"/>
          <w:szCs w:val="22"/>
          <w:lang w:val="nb-NO"/>
        </w:rPr>
        <w:t>Miljøteknologi</w:t>
      </w:r>
      <w:r w:rsidR="0045409A">
        <w:rPr>
          <w:rFonts w:cs="Cambria"/>
          <w:sz w:val="22"/>
          <w:szCs w:val="22"/>
          <w:lang w:val="nb-NO"/>
        </w:rPr>
        <w:t xml:space="preserve">, drivstoff. </w:t>
      </w:r>
    </w:p>
    <w:p w:rsidR="00FD330D" w:rsidRPr="00FD330D" w:rsidRDefault="0045409A" w:rsidP="00FD330D">
      <w:pPr>
        <w:pStyle w:val="Listeavsnitt"/>
        <w:numPr>
          <w:ilvl w:val="0"/>
          <w:numId w:val="3"/>
        </w:numPr>
        <w:rPr>
          <w:rFonts w:cs="Cambria"/>
          <w:sz w:val="22"/>
          <w:szCs w:val="22"/>
          <w:lang w:val="nb-NO"/>
        </w:rPr>
      </w:pPr>
      <w:r>
        <w:rPr>
          <w:rFonts w:cs="Cambria"/>
          <w:sz w:val="22"/>
          <w:szCs w:val="22"/>
          <w:lang w:val="nb-NO"/>
        </w:rPr>
        <w:t xml:space="preserve">Framtidens busser, i </w:t>
      </w:r>
      <w:r w:rsidR="00FD330D">
        <w:rPr>
          <w:rFonts w:cs="Cambria"/>
          <w:sz w:val="22"/>
          <w:szCs w:val="22"/>
          <w:lang w:val="nb-NO"/>
        </w:rPr>
        <w:t xml:space="preserve">hvilken retning går utviklingen? </w:t>
      </w:r>
      <w:r w:rsidR="00FD330D" w:rsidRPr="00FD330D">
        <w:rPr>
          <w:rFonts w:cs="Cambria"/>
          <w:sz w:val="22"/>
          <w:szCs w:val="22"/>
          <w:lang w:val="nb-NO"/>
        </w:rPr>
        <w:t>(</w:t>
      </w:r>
      <w:r>
        <w:rPr>
          <w:rFonts w:cs="Cambria"/>
          <w:sz w:val="22"/>
          <w:szCs w:val="22"/>
          <w:lang w:val="nb-NO"/>
        </w:rPr>
        <w:t xml:space="preserve">begrenset til </w:t>
      </w:r>
      <w:r w:rsidR="00FD330D" w:rsidRPr="00FD330D">
        <w:rPr>
          <w:rFonts w:cs="Cambria"/>
          <w:sz w:val="22"/>
          <w:szCs w:val="22"/>
          <w:lang w:val="nb-NO"/>
        </w:rPr>
        <w:t xml:space="preserve">kommersielt tilgjengelige teknologier </w:t>
      </w:r>
      <w:r w:rsidR="00FD330D">
        <w:rPr>
          <w:rFonts w:cs="Cambria"/>
          <w:sz w:val="22"/>
          <w:szCs w:val="22"/>
          <w:lang w:val="nb-NO"/>
        </w:rPr>
        <w:t>innen 20</w:t>
      </w:r>
      <w:r w:rsidR="00FD330D" w:rsidRPr="00FD330D">
        <w:rPr>
          <w:rFonts w:cs="Cambria"/>
          <w:sz w:val="22"/>
          <w:szCs w:val="22"/>
          <w:lang w:val="nb-NO"/>
        </w:rPr>
        <w:t xml:space="preserve">20) </w:t>
      </w:r>
    </w:p>
    <w:p w:rsidR="007E2614" w:rsidRPr="001B6A03" w:rsidRDefault="007E2614" w:rsidP="003F36EA">
      <w:pPr>
        <w:rPr>
          <w:rFonts w:ascii="Cambria" w:hAnsi="Cambria" w:cs="Cambria"/>
          <w:szCs w:val="22"/>
        </w:rPr>
      </w:pPr>
    </w:p>
    <w:p w:rsidR="009E0E8D" w:rsidRPr="00384E8D" w:rsidRDefault="007E2614" w:rsidP="009E0E8D">
      <w:pPr>
        <w:rPr>
          <w:rFonts w:asciiTheme="majorHAnsi" w:hAnsiTheme="majorHAnsi"/>
          <w:b/>
          <w:bCs/>
        </w:rPr>
      </w:pPr>
      <w:r w:rsidRPr="00384E8D">
        <w:rPr>
          <w:rFonts w:asciiTheme="majorHAnsi" w:hAnsiTheme="majorHAnsi" w:cs="Cambria"/>
          <w:b/>
          <w:szCs w:val="22"/>
        </w:rPr>
        <w:lastRenderedPageBreak/>
        <w:t xml:space="preserve">Samtlige </w:t>
      </w:r>
      <w:r w:rsidR="00793EFE" w:rsidRPr="00384E8D">
        <w:rPr>
          <w:rFonts w:asciiTheme="majorHAnsi" w:hAnsiTheme="majorHAnsi" w:cs="Cambria"/>
          <w:b/>
          <w:szCs w:val="22"/>
        </w:rPr>
        <w:t>deltagende operatører</w:t>
      </w:r>
      <w:r w:rsidRPr="00384E8D">
        <w:rPr>
          <w:rFonts w:asciiTheme="majorHAnsi" w:hAnsiTheme="majorHAnsi" w:cs="Cambria"/>
          <w:b/>
          <w:szCs w:val="22"/>
        </w:rPr>
        <w:t xml:space="preserve"> bes forberede en kort presentasjon (10 min) rundt </w:t>
      </w:r>
      <w:r w:rsidR="0045409A" w:rsidRPr="00384E8D">
        <w:rPr>
          <w:rFonts w:asciiTheme="majorHAnsi" w:hAnsiTheme="majorHAnsi" w:cs="Cambria"/>
          <w:b/>
          <w:szCs w:val="22"/>
        </w:rPr>
        <w:t xml:space="preserve">de </w:t>
      </w:r>
      <w:r w:rsidR="00857837" w:rsidRPr="00384E8D">
        <w:rPr>
          <w:rFonts w:asciiTheme="majorHAnsi" w:hAnsiTheme="majorHAnsi" w:cs="Cambria"/>
          <w:b/>
          <w:szCs w:val="22"/>
        </w:rPr>
        <w:t xml:space="preserve">ovennevnte </w:t>
      </w:r>
      <w:r w:rsidR="0045409A" w:rsidRPr="00384E8D">
        <w:rPr>
          <w:rFonts w:asciiTheme="majorHAnsi" w:hAnsiTheme="majorHAnsi" w:cs="Cambria"/>
          <w:b/>
          <w:szCs w:val="22"/>
        </w:rPr>
        <w:t>stikkordene</w:t>
      </w:r>
      <w:r w:rsidR="009E0E8D" w:rsidRPr="00384E8D">
        <w:rPr>
          <w:rFonts w:asciiTheme="majorHAnsi" w:hAnsiTheme="majorHAnsi"/>
          <w:b/>
          <w:bCs/>
        </w:rPr>
        <w:t xml:space="preserve"> samt kort redegjøre for sitt synspunkt ifm bruk av funksjonskrav ved anskaffelser av busstjenester.</w:t>
      </w:r>
    </w:p>
    <w:p w:rsidR="00EF4E6B" w:rsidRDefault="0045409A">
      <w:pPr>
        <w:rPr>
          <w:rFonts w:ascii="Cambria" w:hAnsi="Cambria" w:cs="Cambria"/>
          <w:b/>
          <w:szCs w:val="22"/>
        </w:rPr>
      </w:pPr>
      <w:r>
        <w:rPr>
          <w:rFonts w:ascii="Cambria" w:hAnsi="Cambria" w:cs="Cambria"/>
          <w:b/>
          <w:szCs w:val="22"/>
        </w:rPr>
        <w:t xml:space="preserve"> </w:t>
      </w:r>
    </w:p>
    <w:p w:rsidR="003D09C0" w:rsidRDefault="0045409A">
      <w:pPr>
        <w:rPr>
          <w:rFonts w:ascii="Cambria" w:hAnsi="Cambria" w:cs="Cambria"/>
          <w:szCs w:val="22"/>
        </w:rPr>
      </w:pPr>
      <w:r>
        <w:rPr>
          <w:rFonts w:ascii="Cambria" w:hAnsi="Cambria" w:cs="Cambria"/>
          <w:szCs w:val="22"/>
        </w:rPr>
        <w:t xml:space="preserve">All </w:t>
      </w:r>
      <w:r w:rsidR="003D09C0" w:rsidRPr="003D09C0">
        <w:rPr>
          <w:rFonts w:ascii="Cambria" w:hAnsi="Cambria" w:cs="Cambria"/>
          <w:szCs w:val="22"/>
        </w:rPr>
        <w:t>informasjon som fremkommer på dialog</w:t>
      </w:r>
      <w:r w:rsidR="0062156F">
        <w:rPr>
          <w:rFonts w:ascii="Cambria" w:hAnsi="Cambria" w:cs="Cambria"/>
          <w:szCs w:val="22"/>
        </w:rPr>
        <w:t>konferansen</w:t>
      </w:r>
      <w:r w:rsidR="003D09C0" w:rsidRPr="003D09C0">
        <w:rPr>
          <w:rFonts w:ascii="Cambria" w:hAnsi="Cambria" w:cs="Cambria"/>
          <w:szCs w:val="22"/>
        </w:rPr>
        <w:t xml:space="preserve"> </w:t>
      </w:r>
      <w:r w:rsidR="003D09C0">
        <w:rPr>
          <w:rFonts w:ascii="Cambria" w:hAnsi="Cambria" w:cs="Cambria"/>
          <w:szCs w:val="22"/>
        </w:rPr>
        <w:t xml:space="preserve">skal </w:t>
      </w:r>
      <w:r w:rsidR="003D09C0" w:rsidRPr="003D09C0">
        <w:rPr>
          <w:rFonts w:ascii="Cambria" w:hAnsi="Cambria" w:cs="Cambria"/>
          <w:szCs w:val="22"/>
        </w:rPr>
        <w:t>være offentlig tilgjengelig for alle gjennom gode møtereferater</w:t>
      </w:r>
      <w:r w:rsidR="003D09C0">
        <w:rPr>
          <w:rFonts w:ascii="Cambria" w:hAnsi="Cambria" w:cs="Cambria"/>
          <w:szCs w:val="22"/>
        </w:rPr>
        <w:t xml:space="preserve">, som sammen med </w:t>
      </w:r>
      <w:r w:rsidR="003D09C0" w:rsidRPr="003D09C0">
        <w:rPr>
          <w:rFonts w:ascii="Cambria" w:hAnsi="Cambria" w:cs="Cambria"/>
          <w:szCs w:val="22"/>
        </w:rPr>
        <w:t xml:space="preserve">presentasjoner fra </w:t>
      </w:r>
      <w:r w:rsidR="0062156F">
        <w:rPr>
          <w:rFonts w:ascii="Cambria" w:hAnsi="Cambria" w:cs="Cambria"/>
          <w:szCs w:val="22"/>
        </w:rPr>
        <w:t>konferansen</w:t>
      </w:r>
      <w:r w:rsidR="003D09C0" w:rsidRPr="003D09C0">
        <w:rPr>
          <w:rFonts w:ascii="Cambria" w:hAnsi="Cambria" w:cs="Cambria"/>
          <w:szCs w:val="22"/>
        </w:rPr>
        <w:t xml:space="preserve"> </w:t>
      </w:r>
      <w:r w:rsidR="003D09C0">
        <w:rPr>
          <w:rFonts w:ascii="Cambria" w:hAnsi="Cambria" w:cs="Cambria"/>
          <w:szCs w:val="22"/>
        </w:rPr>
        <w:t xml:space="preserve">blir </w:t>
      </w:r>
      <w:r w:rsidR="003D09C0" w:rsidRPr="003D09C0">
        <w:rPr>
          <w:rFonts w:ascii="Cambria" w:hAnsi="Cambria" w:cs="Cambria"/>
          <w:szCs w:val="22"/>
        </w:rPr>
        <w:t xml:space="preserve">lagt ut på </w:t>
      </w:r>
      <w:r w:rsidR="003D09C0">
        <w:rPr>
          <w:rFonts w:ascii="Cambria" w:hAnsi="Cambria" w:cs="Cambria"/>
          <w:szCs w:val="22"/>
        </w:rPr>
        <w:t xml:space="preserve">Ruters </w:t>
      </w:r>
      <w:proofErr w:type="spellStart"/>
      <w:r w:rsidR="003D09C0">
        <w:rPr>
          <w:rFonts w:ascii="Cambria" w:hAnsi="Cambria" w:cs="Cambria"/>
          <w:szCs w:val="22"/>
        </w:rPr>
        <w:t>anbudsweb</w:t>
      </w:r>
      <w:proofErr w:type="spellEnd"/>
      <w:r w:rsidR="003D09C0" w:rsidRPr="003D09C0">
        <w:rPr>
          <w:rFonts w:ascii="Cambria" w:hAnsi="Cambria" w:cs="Cambria"/>
          <w:szCs w:val="22"/>
        </w:rPr>
        <w:t>.</w:t>
      </w:r>
      <w:r w:rsidR="006C6437" w:rsidRPr="006C6437">
        <w:rPr>
          <w:rFonts w:ascii="Cambria" w:hAnsi="Cambria" w:cs="Cambria"/>
          <w:szCs w:val="22"/>
        </w:rPr>
        <w:t xml:space="preserve"> </w:t>
      </w:r>
      <w:r w:rsidR="006C6437">
        <w:rPr>
          <w:rFonts w:ascii="Cambria" w:hAnsi="Cambria" w:cs="Cambria"/>
          <w:szCs w:val="22"/>
        </w:rPr>
        <w:t xml:space="preserve">De som ønsker det kan gi en kort skriftlig tilbakemelding til Ruter etter </w:t>
      </w:r>
      <w:r w:rsidR="0062156F">
        <w:rPr>
          <w:rFonts w:ascii="Cambria" w:hAnsi="Cambria" w:cs="Cambria"/>
          <w:szCs w:val="22"/>
        </w:rPr>
        <w:t>konferansen</w:t>
      </w:r>
      <w:r w:rsidR="006C6437">
        <w:rPr>
          <w:rFonts w:ascii="Cambria" w:hAnsi="Cambria" w:cs="Cambria"/>
          <w:szCs w:val="22"/>
        </w:rPr>
        <w:t xml:space="preserve">, dette materialet vil også bli lagt ut på Ruters </w:t>
      </w:r>
      <w:proofErr w:type="spellStart"/>
      <w:r w:rsidR="006C6437">
        <w:rPr>
          <w:rFonts w:ascii="Cambria" w:hAnsi="Cambria" w:cs="Cambria"/>
          <w:szCs w:val="22"/>
        </w:rPr>
        <w:t>anbudsweb</w:t>
      </w:r>
      <w:proofErr w:type="spellEnd"/>
      <w:r w:rsidR="002278F1">
        <w:rPr>
          <w:rFonts w:ascii="Cambria" w:hAnsi="Cambria" w:cs="Cambria"/>
          <w:szCs w:val="22"/>
        </w:rPr>
        <w:t>.</w:t>
      </w:r>
    </w:p>
    <w:p w:rsidR="003D09C0" w:rsidRDefault="003D09C0">
      <w:pPr>
        <w:rPr>
          <w:rFonts w:ascii="Cambria" w:hAnsi="Cambria" w:cs="Cambria"/>
          <w:szCs w:val="22"/>
        </w:rPr>
      </w:pPr>
    </w:p>
    <w:p w:rsidR="003D09C0" w:rsidRDefault="003D09C0" w:rsidP="003D09C0">
      <w:pPr>
        <w:rPr>
          <w:rFonts w:ascii="Cambria" w:hAnsi="Cambria" w:cs="Cambria"/>
          <w:szCs w:val="22"/>
        </w:rPr>
      </w:pPr>
      <w:r>
        <w:rPr>
          <w:rFonts w:ascii="Cambria" w:hAnsi="Cambria" w:cs="Cambria"/>
          <w:szCs w:val="22"/>
        </w:rPr>
        <w:t xml:space="preserve">Det er </w:t>
      </w:r>
      <w:r w:rsidRPr="003D09C0">
        <w:rPr>
          <w:rFonts w:ascii="Cambria" w:hAnsi="Cambria" w:cs="Cambria"/>
          <w:szCs w:val="22"/>
        </w:rPr>
        <w:t xml:space="preserve">kun de </w:t>
      </w:r>
      <w:r w:rsidR="00F30656">
        <w:rPr>
          <w:rFonts w:ascii="Cambria" w:hAnsi="Cambria" w:cs="Cambria"/>
          <w:szCs w:val="22"/>
        </w:rPr>
        <w:t xml:space="preserve">påmeldte </w:t>
      </w:r>
      <w:r>
        <w:rPr>
          <w:rFonts w:ascii="Cambria" w:hAnsi="Cambria" w:cs="Cambria"/>
          <w:szCs w:val="22"/>
        </w:rPr>
        <w:t xml:space="preserve">som kan delta på </w:t>
      </w:r>
      <w:r w:rsidR="0062156F">
        <w:rPr>
          <w:rFonts w:ascii="Cambria" w:hAnsi="Cambria" w:cs="Cambria"/>
          <w:szCs w:val="22"/>
        </w:rPr>
        <w:t>konferansen</w:t>
      </w:r>
      <w:r>
        <w:rPr>
          <w:rFonts w:ascii="Cambria" w:hAnsi="Cambria" w:cs="Cambria"/>
          <w:szCs w:val="22"/>
        </w:rPr>
        <w:t xml:space="preserve">. Videre er det satt en begrensning på tre </w:t>
      </w:r>
      <w:r w:rsidRPr="003D09C0">
        <w:rPr>
          <w:rFonts w:ascii="Cambria" w:hAnsi="Cambria" w:cs="Cambria"/>
          <w:szCs w:val="22"/>
        </w:rPr>
        <w:t xml:space="preserve">personer fra hver </w:t>
      </w:r>
      <w:r>
        <w:rPr>
          <w:rFonts w:ascii="Cambria" w:hAnsi="Cambria" w:cs="Cambria"/>
          <w:szCs w:val="22"/>
        </w:rPr>
        <w:t xml:space="preserve">inviterte </w:t>
      </w:r>
      <w:r w:rsidRPr="003D09C0">
        <w:rPr>
          <w:rFonts w:ascii="Cambria" w:hAnsi="Cambria" w:cs="Cambria"/>
          <w:szCs w:val="22"/>
        </w:rPr>
        <w:t>organisasjon</w:t>
      </w:r>
      <w:r>
        <w:rPr>
          <w:rFonts w:ascii="Cambria" w:hAnsi="Cambria" w:cs="Cambria"/>
          <w:szCs w:val="22"/>
        </w:rPr>
        <w:t xml:space="preserve">. </w:t>
      </w:r>
    </w:p>
    <w:p w:rsidR="003D09C0" w:rsidRDefault="003D09C0" w:rsidP="003D09C0">
      <w:pPr>
        <w:rPr>
          <w:rFonts w:ascii="Cambria" w:hAnsi="Cambria" w:cs="Cambria"/>
          <w:szCs w:val="22"/>
        </w:rPr>
      </w:pPr>
    </w:p>
    <w:p w:rsidR="003D09C0" w:rsidRDefault="003D09C0" w:rsidP="003F36EA">
      <w:pPr>
        <w:rPr>
          <w:rFonts w:ascii="Cambria" w:hAnsi="Cambria" w:cs="Cambria"/>
          <w:u w:val="single"/>
        </w:rPr>
      </w:pPr>
    </w:p>
    <w:p w:rsidR="003F36EA" w:rsidRDefault="003D09C0" w:rsidP="003F36EA">
      <w:pPr>
        <w:rPr>
          <w:rFonts w:ascii="Cambria" w:hAnsi="Cambria" w:cs="Cambria"/>
          <w:u w:val="single"/>
        </w:rPr>
      </w:pPr>
      <w:r>
        <w:rPr>
          <w:rFonts w:ascii="Cambria" w:hAnsi="Cambria" w:cs="Cambria"/>
          <w:u w:val="single"/>
        </w:rPr>
        <w:t>P</w:t>
      </w:r>
      <w:r w:rsidR="003F36EA" w:rsidRPr="003F36EA">
        <w:rPr>
          <w:rFonts w:ascii="Cambria" w:hAnsi="Cambria" w:cs="Cambria"/>
          <w:u w:val="single"/>
        </w:rPr>
        <w:t xml:space="preserve">rogram: </w:t>
      </w:r>
    </w:p>
    <w:p w:rsidR="003445A4" w:rsidRPr="003F36EA" w:rsidRDefault="003445A4" w:rsidP="003F36EA">
      <w:pPr>
        <w:rPr>
          <w:rFonts w:ascii="Cambria" w:hAnsi="Cambria" w:cs="Cambria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4283"/>
      </w:tblGrid>
      <w:tr w:rsidR="003445A4" w:rsidTr="003445A4">
        <w:tc>
          <w:tcPr>
            <w:tcW w:w="1242" w:type="dxa"/>
          </w:tcPr>
          <w:p w:rsidR="003445A4" w:rsidRDefault="003445A4" w:rsidP="003445A4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10:00</w:t>
            </w:r>
          </w:p>
        </w:tc>
        <w:tc>
          <w:tcPr>
            <w:tcW w:w="3969" w:type="dxa"/>
          </w:tcPr>
          <w:p w:rsidR="003445A4" w:rsidRDefault="003445A4" w:rsidP="003445A4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Velkommen. Om prosjektet. </w:t>
            </w:r>
          </w:p>
          <w:p w:rsidR="003445A4" w:rsidRDefault="003445A4" w:rsidP="003445A4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Hensikt med dagen</w:t>
            </w:r>
          </w:p>
        </w:tc>
        <w:tc>
          <w:tcPr>
            <w:tcW w:w="4283" w:type="dxa"/>
          </w:tcPr>
          <w:p w:rsidR="003445A4" w:rsidRDefault="003445A4" w:rsidP="003445A4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Ruter </w:t>
            </w:r>
          </w:p>
        </w:tc>
      </w:tr>
      <w:tr w:rsidR="003445A4" w:rsidTr="003445A4">
        <w:tc>
          <w:tcPr>
            <w:tcW w:w="1242" w:type="dxa"/>
          </w:tcPr>
          <w:p w:rsidR="003445A4" w:rsidRDefault="003445A4" w:rsidP="003445A4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10:15</w:t>
            </w:r>
          </w:p>
        </w:tc>
        <w:tc>
          <w:tcPr>
            <w:tcW w:w="3969" w:type="dxa"/>
          </w:tcPr>
          <w:p w:rsidR="003445A4" w:rsidRDefault="003445A4" w:rsidP="003445A4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Innledende perspektiver </w:t>
            </w:r>
            <w:r w:rsidR="0045409A">
              <w:rPr>
                <w:rFonts w:ascii="Cambria" w:hAnsi="Cambria" w:cs="Cambria"/>
              </w:rPr>
              <w:t>(10 min)</w:t>
            </w:r>
          </w:p>
        </w:tc>
        <w:tc>
          <w:tcPr>
            <w:tcW w:w="4283" w:type="dxa"/>
          </w:tcPr>
          <w:p w:rsidR="003445A4" w:rsidRDefault="003445A4" w:rsidP="003445A4">
            <w:pPr>
              <w:tabs>
                <w:tab w:val="left" w:pos="3288"/>
              </w:tabs>
              <w:rPr>
                <w:rFonts w:ascii="Cambria" w:hAnsi="Cambria" w:cs="Cambria"/>
                <w:sz w:val="20"/>
              </w:rPr>
            </w:pPr>
            <w:r w:rsidRPr="00B060F8">
              <w:rPr>
                <w:rFonts w:ascii="Cambria" w:hAnsi="Cambria" w:cs="Cambria"/>
                <w:sz w:val="20"/>
              </w:rPr>
              <w:t xml:space="preserve">Terje Sundfjord, NHO Transport  </w:t>
            </w:r>
            <w:r>
              <w:rPr>
                <w:rFonts w:ascii="Cambria" w:hAnsi="Cambria" w:cs="Cambria"/>
                <w:sz w:val="20"/>
              </w:rPr>
              <w:tab/>
            </w:r>
          </w:p>
          <w:p w:rsidR="003445A4" w:rsidRDefault="003445A4" w:rsidP="003445A4">
            <w:pPr>
              <w:tabs>
                <w:tab w:val="left" w:pos="3288"/>
              </w:tabs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 xml:space="preserve">Jofri Lunde, Kollektivtrafikkforeningen </w:t>
            </w:r>
          </w:p>
          <w:p w:rsidR="0045409A" w:rsidRDefault="0045409A" w:rsidP="003445A4">
            <w:pPr>
              <w:tabs>
                <w:tab w:val="left" w:pos="3288"/>
              </w:tabs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</w:rPr>
              <w:t xml:space="preserve">NN, </w:t>
            </w:r>
            <w:r w:rsidRPr="0045409A">
              <w:rPr>
                <w:rFonts w:ascii="Cambria" w:hAnsi="Cambria" w:cs="Cambria"/>
              </w:rPr>
              <w:t>Bilimportørenes landsforening</w:t>
            </w:r>
            <w:r>
              <w:rPr>
                <w:rFonts w:ascii="Cambria" w:hAnsi="Cambria" w:cs="Cambria"/>
                <w:sz w:val="20"/>
              </w:rPr>
              <w:t xml:space="preserve"> </w:t>
            </w:r>
          </w:p>
          <w:p w:rsidR="0045409A" w:rsidRDefault="003445A4" w:rsidP="0045409A">
            <w:pPr>
              <w:tabs>
                <w:tab w:val="left" w:pos="3288"/>
              </w:tabs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0"/>
              </w:rPr>
              <w:t xml:space="preserve">NN, </w:t>
            </w:r>
            <w:r>
              <w:rPr>
                <w:rFonts w:ascii="Cambria" w:hAnsi="Cambria" w:cs="Cambria"/>
              </w:rPr>
              <w:t>Norsk Bilbransjeforbund</w:t>
            </w:r>
          </w:p>
        </w:tc>
      </w:tr>
      <w:tr w:rsidR="003445A4" w:rsidTr="003445A4">
        <w:tc>
          <w:tcPr>
            <w:tcW w:w="1242" w:type="dxa"/>
          </w:tcPr>
          <w:p w:rsidR="003445A4" w:rsidRDefault="003445A4" w:rsidP="003445A4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11:00</w:t>
            </w:r>
          </w:p>
        </w:tc>
        <w:tc>
          <w:tcPr>
            <w:tcW w:w="3969" w:type="dxa"/>
          </w:tcPr>
          <w:p w:rsidR="003445A4" w:rsidRDefault="003445A4" w:rsidP="003445A4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Selskapsvise presentasjoner (10 min) </w:t>
            </w:r>
          </w:p>
          <w:p w:rsidR="003445A4" w:rsidRDefault="003445A4" w:rsidP="003445A4">
            <w:pPr>
              <w:pStyle w:val="Listeavsnitt"/>
              <w:rPr>
                <w:rFonts w:cs="Cambria"/>
              </w:rPr>
            </w:pPr>
          </w:p>
        </w:tc>
        <w:tc>
          <w:tcPr>
            <w:tcW w:w="4283" w:type="dxa"/>
          </w:tcPr>
          <w:p w:rsidR="003445A4" w:rsidRDefault="003445A4" w:rsidP="003445A4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Bussoperatører </w:t>
            </w:r>
          </w:p>
          <w:p w:rsidR="003445A4" w:rsidRDefault="003445A4" w:rsidP="003445A4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Bussleverandører</w:t>
            </w:r>
          </w:p>
        </w:tc>
      </w:tr>
      <w:tr w:rsidR="003445A4" w:rsidRPr="003445A4" w:rsidTr="003445A4">
        <w:tc>
          <w:tcPr>
            <w:tcW w:w="1242" w:type="dxa"/>
          </w:tcPr>
          <w:p w:rsidR="003445A4" w:rsidRPr="003445A4" w:rsidRDefault="003445A4" w:rsidP="003445A4">
            <w:pPr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i/>
              </w:rPr>
              <w:t>11:45</w:t>
            </w:r>
          </w:p>
        </w:tc>
        <w:tc>
          <w:tcPr>
            <w:tcW w:w="3969" w:type="dxa"/>
          </w:tcPr>
          <w:p w:rsidR="003445A4" w:rsidRPr="003445A4" w:rsidRDefault="003445A4" w:rsidP="003445A4">
            <w:pPr>
              <w:rPr>
                <w:rFonts w:ascii="Cambria" w:hAnsi="Cambria" w:cs="Cambria"/>
                <w:i/>
              </w:rPr>
            </w:pPr>
            <w:r w:rsidRPr="003445A4">
              <w:rPr>
                <w:rFonts w:ascii="Cambria" w:hAnsi="Cambria" w:cs="Cambria"/>
                <w:i/>
              </w:rPr>
              <w:t xml:space="preserve">Lunsj </w:t>
            </w:r>
          </w:p>
        </w:tc>
        <w:tc>
          <w:tcPr>
            <w:tcW w:w="4283" w:type="dxa"/>
          </w:tcPr>
          <w:p w:rsidR="003445A4" w:rsidRPr="003445A4" w:rsidRDefault="003445A4" w:rsidP="003445A4">
            <w:pPr>
              <w:rPr>
                <w:rFonts w:ascii="Cambria" w:hAnsi="Cambria" w:cs="Cambria"/>
                <w:i/>
              </w:rPr>
            </w:pPr>
          </w:p>
        </w:tc>
      </w:tr>
      <w:tr w:rsidR="003445A4" w:rsidTr="003445A4">
        <w:tc>
          <w:tcPr>
            <w:tcW w:w="1242" w:type="dxa"/>
          </w:tcPr>
          <w:p w:rsidR="003445A4" w:rsidRDefault="003445A4" w:rsidP="003445A4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12:30</w:t>
            </w:r>
          </w:p>
        </w:tc>
        <w:tc>
          <w:tcPr>
            <w:tcW w:w="3969" w:type="dxa"/>
          </w:tcPr>
          <w:p w:rsidR="003445A4" w:rsidRDefault="003445A4" w:rsidP="003445A4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Selskapsvise presentasjoner fortsetter </w:t>
            </w:r>
          </w:p>
        </w:tc>
        <w:tc>
          <w:tcPr>
            <w:tcW w:w="4283" w:type="dxa"/>
          </w:tcPr>
          <w:p w:rsidR="003445A4" w:rsidRDefault="003445A4" w:rsidP="003445A4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Bussoperatører </w:t>
            </w:r>
          </w:p>
          <w:p w:rsidR="003445A4" w:rsidRDefault="003445A4" w:rsidP="003445A4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Bussleverandører</w:t>
            </w:r>
          </w:p>
        </w:tc>
      </w:tr>
      <w:tr w:rsidR="003445A4" w:rsidTr="003445A4">
        <w:tc>
          <w:tcPr>
            <w:tcW w:w="1242" w:type="dxa"/>
          </w:tcPr>
          <w:p w:rsidR="003445A4" w:rsidRDefault="003445A4" w:rsidP="003445A4">
            <w:pPr>
              <w:rPr>
                <w:rFonts w:ascii="Cambria" w:hAnsi="Cambria" w:cs="Cambria"/>
              </w:rPr>
            </w:pPr>
          </w:p>
        </w:tc>
        <w:tc>
          <w:tcPr>
            <w:tcW w:w="3969" w:type="dxa"/>
          </w:tcPr>
          <w:p w:rsidR="003445A4" w:rsidRDefault="003445A4" w:rsidP="003445A4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Diskusjon </w:t>
            </w:r>
          </w:p>
        </w:tc>
        <w:tc>
          <w:tcPr>
            <w:tcW w:w="4283" w:type="dxa"/>
          </w:tcPr>
          <w:p w:rsidR="003445A4" w:rsidRDefault="003445A4" w:rsidP="003445A4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Alle</w:t>
            </w:r>
          </w:p>
        </w:tc>
      </w:tr>
      <w:tr w:rsidR="003445A4" w:rsidTr="003445A4">
        <w:tc>
          <w:tcPr>
            <w:tcW w:w="1242" w:type="dxa"/>
          </w:tcPr>
          <w:p w:rsidR="003445A4" w:rsidRDefault="003445A4" w:rsidP="003445A4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14:00</w:t>
            </w:r>
          </w:p>
        </w:tc>
        <w:tc>
          <w:tcPr>
            <w:tcW w:w="3969" w:type="dxa"/>
          </w:tcPr>
          <w:p w:rsidR="003445A4" w:rsidRDefault="003445A4" w:rsidP="003445A4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Oppsummering, videre prosess</w:t>
            </w:r>
          </w:p>
        </w:tc>
        <w:tc>
          <w:tcPr>
            <w:tcW w:w="4283" w:type="dxa"/>
          </w:tcPr>
          <w:p w:rsidR="003445A4" w:rsidRDefault="003445A4" w:rsidP="003445A4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Ruter </w:t>
            </w:r>
          </w:p>
        </w:tc>
      </w:tr>
      <w:tr w:rsidR="003445A4" w:rsidRPr="003445A4" w:rsidTr="003445A4">
        <w:tc>
          <w:tcPr>
            <w:tcW w:w="1242" w:type="dxa"/>
          </w:tcPr>
          <w:p w:rsidR="003445A4" w:rsidRPr="003445A4" w:rsidRDefault="003445A4" w:rsidP="003445A4">
            <w:pPr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i/>
              </w:rPr>
              <w:t>14:30</w:t>
            </w:r>
          </w:p>
        </w:tc>
        <w:tc>
          <w:tcPr>
            <w:tcW w:w="3969" w:type="dxa"/>
          </w:tcPr>
          <w:p w:rsidR="003445A4" w:rsidRPr="003445A4" w:rsidRDefault="003445A4" w:rsidP="003445A4">
            <w:pPr>
              <w:rPr>
                <w:rFonts w:ascii="Cambria" w:hAnsi="Cambria" w:cs="Cambria"/>
                <w:i/>
              </w:rPr>
            </w:pPr>
            <w:r w:rsidRPr="003445A4">
              <w:rPr>
                <w:rFonts w:ascii="Cambria" w:hAnsi="Cambria" w:cs="Cambria"/>
                <w:i/>
              </w:rPr>
              <w:t xml:space="preserve">Slutt for dagen </w:t>
            </w:r>
          </w:p>
        </w:tc>
        <w:tc>
          <w:tcPr>
            <w:tcW w:w="4283" w:type="dxa"/>
          </w:tcPr>
          <w:p w:rsidR="003445A4" w:rsidRPr="003445A4" w:rsidRDefault="003445A4" w:rsidP="003445A4">
            <w:pPr>
              <w:rPr>
                <w:rFonts w:ascii="Cambria" w:hAnsi="Cambria" w:cs="Cambria"/>
                <w:i/>
              </w:rPr>
            </w:pPr>
          </w:p>
        </w:tc>
      </w:tr>
    </w:tbl>
    <w:p w:rsidR="003F36EA" w:rsidRPr="003F36EA" w:rsidRDefault="003F36EA" w:rsidP="003F36EA">
      <w:pPr>
        <w:rPr>
          <w:rFonts w:ascii="Cambria" w:hAnsi="Cambria" w:cs="Cambria"/>
        </w:rPr>
      </w:pPr>
    </w:p>
    <w:p w:rsidR="009C3FFB" w:rsidRDefault="009C3FFB" w:rsidP="003F36EA">
      <w:pPr>
        <w:rPr>
          <w:rFonts w:ascii="Cambria" w:hAnsi="Cambria" w:cs="Cambria"/>
        </w:rPr>
      </w:pPr>
    </w:p>
    <w:p w:rsidR="003445A4" w:rsidRDefault="00EF4E6B" w:rsidP="001D6887">
      <w:pPr>
        <w:rPr>
          <w:rFonts w:ascii="Cambria" w:hAnsi="Cambria" w:cs="Cambria"/>
        </w:rPr>
      </w:pPr>
      <w:r>
        <w:rPr>
          <w:rFonts w:ascii="Cambria" w:hAnsi="Cambria" w:cs="Cambria"/>
        </w:rPr>
        <w:t>For p</w:t>
      </w:r>
      <w:r w:rsidR="003F36EA" w:rsidRPr="003F36EA">
        <w:rPr>
          <w:rFonts w:ascii="Cambria" w:hAnsi="Cambria" w:cs="Cambria"/>
        </w:rPr>
        <w:t xml:space="preserve">åmelding </w:t>
      </w:r>
      <w:r>
        <w:rPr>
          <w:rFonts w:ascii="Cambria" w:hAnsi="Cambria" w:cs="Cambria"/>
        </w:rPr>
        <w:t xml:space="preserve">kontakt </w:t>
      </w:r>
      <w:r w:rsidR="009E0E8D">
        <w:rPr>
          <w:rFonts w:ascii="Cambria" w:hAnsi="Cambria" w:cs="Cambria"/>
        </w:rPr>
        <w:t>trafikkplansjef</w:t>
      </w:r>
      <w:r>
        <w:rPr>
          <w:rFonts w:ascii="Cambria" w:hAnsi="Cambria" w:cs="Cambria"/>
        </w:rPr>
        <w:t xml:space="preserve"> </w:t>
      </w:r>
      <w:r w:rsidR="009E0E8D">
        <w:rPr>
          <w:rFonts w:ascii="Cambria" w:hAnsi="Cambria" w:cs="Cambria"/>
        </w:rPr>
        <w:t>Kjersti Midttun</w:t>
      </w:r>
      <w:r w:rsidR="003F36EA">
        <w:rPr>
          <w:rFonts w:ascii="Cambria" w:hAnsi="Cambria" w:cs="Cambria"/>
        </w:rPr>
        <w:t xml:space="preserve"> </w:t>
      </w:r>
      <w:r w:rsidR="003F36EA" w:rsidRPr="003F36EA">
        <w:rPr>
          <w:rFonts w:ascii="Cambria" w:hAnsi="Cambria" w:cs="Cambria"/>
        </w:rPr>
        <w:t>(</w:t>
      </w:r>
      <w:hyperlink r:id="rId9" w:history="1">
        <w:r w:rsidR="00FC3EEF">
          <w:rPr>
            <w:rStyle w:val="Hyperkobling"/>
            <w:rFonts w:ascii="Cambria" w:hAnsi="Cambria" w:cs="Cambria"/>
          </w:rPr>
          <w:t>kjersti.midttun</w:t>
        </w:r>
        <w:r w:rsidR="003F36EA" w:rsidRPr="009517C6">
          <w:rPr>
            <w:rStyle w:val="Hyperkobling"/>
            <w:rFonts w:ascii="Cambria" w:hAnsi="Cambria" w:cs="Cambria"/>
          </w:rPr>
          <w:t>@ruter.no</w:t>
        </w:r>
      </w:hyperlink>
      <w:r w:rsidR="00F36B79">
        <w:rPr>
          <w:rFonts w:ascii="Cambria" w:hAnsi="Cambria" w:cs="Cambria"/>
        </w:rPr>
        <w:t xml:space="preserve"> eller tlf 9</w:t>
      </w:r>
      <w:r w:rsidR="00382112">
        <w:rPr>
          <w:rFonts w:ascii="Cambria" w:hAnsi="Cambria" w:cs="Cambria"/>
        </w:rPr>
        <w:t>32</w:t>
      </w:r>
      <w:r w:rsidR="00F36B79">
        <w:rPr>
          <w:rFonts w:ascii="Cambria" w:hAnsi="Cambria" w:cs="Cambria"/>
        </w:rPr>
        <w:t xml:space="preserve"> </w:t>
      </w:r>
      <w:r w:rsidR="00382112">
        <w:rPr>
          <w:rFonts w:ascii="Cambria" w:hAnsi="Cambria" w:cs="Cambria"/>
        </w:rPr>
        <w:t>43</w:t>
      </w:r>
      <w:r>
        <w:rPr>
          <w:rFonts w:ascii="Cambria" w:hAnsi="Cambria" w:cs="Cambria"/>
        </w:rPr>
        <w:t> </w:t>
      </w:r>
      <w:r w:rsidR="00382112">
        <w:rPr>
          <w:rFonts w:ascii="Cambria" w:hAnsi="Cambria" w:cs="Cambria"/>
        </w:rPr>
        <w:t>107</w:t>
      </w:r>
      <w:r>
        <w:rPr>
          <w:rFonts w:ascii="Cambria" w:hAnsi="Cambria" w:cs="Cambria"/>
        </w:rPr>
        <w:t xml:space="preserve">) innen </w:t>
      </w:r>
      <w:r w:rsidR="00FC3EEF">
        <w:rPr>
          <w:rFonts w:ascii="Cambria" w:hAnsi="Cambria" w:cs="Cambria"/>
        </w:rPr>
        <w:t>9</w:t>
      </w:r>
      <w:r w:rsidR="003F36EA" w:rsidRPr="003F36EA">
        <w:rPr>
          <w:rFonts w:ascii="Cambria" w:hAnsi="Cambria" w:cs="Cambria"/>
        </w:rPr>
        <w:t>.</w:t>
      </w:r>
      <w:r w:rsidR="003445A4">
        <w:rPr>
          <w:rFonts w:ascii="Cambria" w:hAnsi="Cambria" w:cs="Cambria"/>
        </w:rPr>
        <w:t xml:space="preserve"> </w:t>
      </w:r>
      <w:r w:rsidR="00FC3EEF">
        <w:rPr>
          <w:rFonts w:ascii="Cambria" w:hAnsi="Cambria" w:cs="Cambria"/>
        </w:rPr>
        <w:t>januar</w:t>
      </w:r>
      <w:r w:rsidR="003F36EA" w:rsidRPr="003F36EA">
        <w:rPr>
          <w:rFonts w:ascii="Cambria" w:hAnsi="Cambria" w:cs="Cambria"/>
        </w:rPr>
        <w:t xml:space="preserve">. </w:t>
      </w:r>
    </w:p>
    <w:p w:rsidR="002278F1" w:rsidRDefault="002278F1" w:rsidP="001D6887">
      <w:pPr>
        <w:rPr>
          <w:rFonts w:ascii="Cambria" w:hAnsi="Cambria" w:cs="Cambria"/>
        </w:rPr>
      </w:pPr>
    </w:p>
    <w:p w:rsidR="002278F1" w:rsidRDefault="002278F1" w:rsidP="001D6887">
      <w:pPr>
        <w:rPr>
          <w:rFonts w:ascii="Cambria" w:hAnsi="Cambria" w:cs="Cambria"/>
        </w:rPr>
      </w:pPr>
    </w:p>
    <w:p w:rsidR="003445A4" w:rsidRDefault="003445A4" w:rsidP="001D6887">
      <w:pPr>
        <w:rPr>
          <w:rFonts w:ascii="Cambria" w:hAnsi="Cambria" w:cs="Cambria"/>
        </w:rPr>
      </w:pPr>
      <w:r>
        <w:rPr>
          <w:rFonts w:ascii="Cambria" w:hAnsi="Cambria" w:cs="Cambria"/>
        </w:rPr>
        <w:t>Velkommen!</w:t>
      </w:r>
    </w:p>
    <w:p w:rsidR="00EF4E6B" w:rsidRDefault="00EF4E6B" w:rsidP="001D6887">
      <w:pPr>
        <w:rPr>
          <w:rFonts w:ascii="Cambria" w:hAnsi="Cambria" w:cs="Cambria"/>
        </w:rPr>
      </w:pPr>
    </w:p>
    <w:p w:rsidR="00EF4E6B" w:rsidRDefault="00EF4E6B" w:rsidP="001D6887">
      <w:pPr>
        <w:rPr>
          <w:rFonts w:ascii="Cambria" w:hAnsi="Cambria" w:cs="Cambria"/>
        </w:rPr>
      </w:pPr>
    </w:p>
    <w:p w:rsidR="002278F1" w:rsidRDefault="002278F1" w:rsidP="001D6887">
      <w:pPr>
        <w:rPr>
          <w:rFonts w:ascii="Cambria" w:hAnsi="Cambria" w:cs="Cambria"/>
        </w:rPr>
      </w:pPr>
    </w:p>
    <w:p w:rsidR="002278F1" w:rsidRDefault="002278F1" w:rsidP="001D6887">
      <w:pPr>
        <w:rPr>
          <w:rFonts w:ascii="Cambria" w:hAnsi="Cambria" w:cs="Cambria"/>
        </w:rPr>
      </w:pPr>
    </w:p>
    <w:p w:rsidR="002278F1" w:rsidRDefault="002278F1" w:rsidP="001D6887">
      <w:pPr>
        <w:rPr>
          <w:rFonts w:ascii="Cambria" w:hAnsi="Cambria" w:cs="Cambria"/>
        </w:rPr>
      </w:pPr>
      <w:bookmarkStart w:id="1" w:name="_GoBack"/>
      <w:bookmarkEnd w:id="1"/>
    </w:p>
    <w:p w:rsidR="002278F1" w:rsidRDefault="002278F1" w:rsidP="002278F1">
      <w:pPr>
        <w:ind w:left="705" w:hanging="705"/>
        <w:rPr>
          <w:rFonts w:ascii="Cambria" w:hAnsi="Cambria" w:cs="Cambria"/>
        </w:rPr>
      </w:pPr>
      <w:r>
        <w:rPr>
          <w:rFonts w:ascii="Cambria" w:hAnsi="Cambria" w:cs="Cambria"/>
        </w:rPr>
        <w:t xml:space="preserve">Kopi: </w:t>
      </w:r>
      <w:r>
        <w:rPr>
          <w:rFonts w:ascii="Cambria" w:hAnsi="Cambria" w:cs="Cambria"/>
        </w:rPr>
        <w:tab/>
        <w:t>Oslo komme v/ MOS-avdelingen</w:t>
      </w:r>
    </w:p>
    <w:p w:rsidR="002278F1" w:rsidRDefault="002278F1" w:rsidP="002278F1">
      <w:pPr>
        <w:ind w:left="705"/>
        <w:rPr>
          <w:rFonts w:ascii="Cambria" w:hAnsi="Cambria" w:cs="Cambria"/>
        </w:rPr>
      </w:pPr>
      <w:r>
        <w:rPr>
          <w:rFonts w:ascii="Cambria" w:hAnsi="Cambria" w:cs="Cambria"/>
        </w:rPr>
        <w:t>Akershus fylkeskommune</w:t>
      </w:r>
    </w:p>
    <w:p w:rsidR="002278F1" w:rsidRDefault="002278F1" w:rsidP="001D6887">
      <w:pPr>
        <w:rPr>
          <w:rFonts w:ascii="Cambria" w:hAnsi="Cambria" w:cs="Cambria"/>
        </w:rPr>
      </w:pPr>
    </w:p>
    <w:sectPr w:rsidR="002278F1" w:rsidSect="009C3FF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134" w:bottom="1134" w:left="1418" w:header="794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C01" w:rsidRDefault="00B72C01">
      <w:r>
        <w:separator/>
      </w:r>
    </w:p>
  </w:endnote>
  <w:endnote w:type="continuationSeparator" w:id="0">
    <w:p w:rsidR="00B72C01" w:rsidRDefault="00B7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Regular">
    <w:altName w:val="Malgun Gothic"/>
    <w:panose1 w:val="02000503030000020003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IN-Medium">
    <w:altName w:val="Malgun Gothic"/>
    <w:panose1 w:val="02000503030000020004"/>
    <w:charset w:val="00"/>
    <w:family w:val="auto"/>
    <w:pitch w:val="variable"/>
    <w:sig w:usb0="8000002F" w:usb1="4000004A" w:usb2="00000000" w:usb3="00000000" w:csb0="00000001" w:csb1="00000000"/>
  </w:font>
  <w:font w:name="DIN-RegularItalic">
    <w:altName w:val="MV Boli"/>
    <w:panose1 w:val="0200060602000009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570"/>
    </w:tblGrid>
    <w:tr w:rsidR="00B72C01" w:rsidRPr="00826013" w:rsidTr="00826013">
      <w:tc>
        <w:tcPr>
          <w:tcW w:w="9777" w:type="dxa"/>
        </w:tcPr>
        <w:p w:rsidR="00B72C01" w:rsidRDefault="00B72C01" w:rsidP="00D80526">
          <w:pPr>
            <w:pStyle w:val="Bunntekst"/>
          </w:pPr>
          <w:r w:rsidRPr="00826013">
            <w:rPr>
              <w:lang w:val="en-GB"/>
            </w:rPr>
            <w:t xml:space="preserve">Side </w:t>
          </w:r>
          <w:r w:rsidRPr="00645E43">
            <w:fldChar w:fldCharType="begin"/>
          </w:r>
          <w:r w:rsidRPr="00826013">
            <w:rPr>
              <w:lang w:val="en-GB"/>
            </w:rPr>
            <w:instrText xml:space="preserve"> PAGE </w:instrText>
          </w:r>
          <w:r w:rsidRPr="00645E43">
            <w:fldChar w:fldCharType="separate"/>
          </w:r>
          <w:r w:rsidR="002278F1">
            <w:rPr>
              <w:noProof/>
              <w:lang w:val="en-GB"/>
            </w:rPr>
            <w:t>2</w:t>
          </w:r>
          <w:r w:rsidRPr="00645E43">
            <w:fldChar w:fldCharType="end"/>
          </w:r>
          <w:r w:rsidRPr="00826013">
            <w:rPr>
              <w:lang w:val="en-GB"/>
            </w:rPr>
            <w:t xml:space="preserve"> </w:t>
          </w:r>
          <w:proofErr w:type="spellStart"/>
          <w:r w:rsidRPr="00826013">
            <w:rPr>
              <w:lang w:val="en-GB"/>
            </w:rPr>
            <w:t>av</w:t>
          </w:r>
          <w:proofErr w:type="spellEnd"/>
          <w:r w:rsidRPr="00826013">
            <w:rPr>
              <w:lang w:val="en-GB"/>
            </w:rPr>
            <w:t xml:space="preserve"> </w:t>
          </w:r>
          <w:r w:rsidRPr="00645E43">
            <w:fldChar w:fldCharType="begin"/>
          </w:r>
          <w:r w:rsidRPr="00826013">
            <w:rPr>
              <w:lang w:val="en-GB"/>
            </w:rPr>
            <w:instrText xml:space="preserve"> NUMPAGES </w:instrText>
          </w:r>
          <w:r w:rsidRPr="00645E43">
            <w:fldChar w:fldCharType="separate"/>
          </w:r>
          <w:r w:rsidR="002278F1">
            <w:rPr>
              <w:noProof/>
              <w:lang w:val="en-GB"/>
            </w:rPr>
            <w:t>2</w:t>
          </w:r>
          <w:r w:rsidRPr="00645E43">
            <w:fldChar w:fldCharType="end"/>
          </w:r>
          <w:r w:rsidRPr="00826013">
            <w:rPr>
              <w:lang w:val="en-GB"/>
            </w:rPr>
            <w:t xml:space="preserve"> – </w:t>
          </w:r>
          <w:proofErr w:type="spellStart"/>
          <w:r w:rsidRPr="00826013">
            <w:rPr>
              <w:lang w:val="en-GB"/>
            </w:rPr>
            <w:t>Notat</w:t>
          </w:r>
          <w:proofErr w:type="spellEnd"/>
          <w:r w:rsidRPr="00826013">
            <w:rPr>
              <w:lang w:val="en-GB"/>
            </w:rPr>
            <w:t>/</w:t>
          </w:r>
          <w:r w:rsidRPr="005D0E78">
            <w:fldChar w:fldCharType="begin"/>
          </w:r>
          <w:r w:rsidRPr="00826013">
            <w:rPr>
              <w:lang w:val="en-GB"/>
            </w:rPr>
            <w:instrText xml:space="preserve"> DOCPROPERTY  Overskrift  \* MERGEFORMAT </w:instrText>
          </w:r>
          <w:r w:rsidRPr="005D0E78">
            <w:fldChar w:fldCharType="end"/>
          </w:r>
          <w:r>
            <w:t>/</w:t>
          </w:r>
          <w:r>
            <w:fldChar w:fldCharType="begin"/>
          </w:r>
          <w:r>
            <w:instrText xml:space="preserve"> DOCPROPERTY  Dato  \* MERGEFORMAT </w:instrText>
          </w:r>
          <w:r>
            <w:fldChar w:fldCharType="end"/>
          </w:r>
        </w:p>
      </w:tc>
    </w:tr>
  </w:tbl>
  <w:p w:rsidR="00B72C01" w:rsidRPr="00D80526" w:rsidRDefault="00B72C01" w:rsidP="00D8052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570"/>
    </w:tblGrid>
    <w:tr w:rsidR="00B72C01" w:rsidRPr="00826013" w:rsidTr="00826013">
      <w:tc>
        <w:tcPr>
          <w:tcW w:w="9777" w:type="dxa"/>
        </w:tcPr>
        <w:p w:rsidR="00B72C01" w:rsidRPr="00826013" w:rsidRDefault="00B72C01" w:rsidP="00E61514">
          <w:pPr>
            <w:pStyle w:val="Bunntekst"/>
            <w:rPr>
              <w:lang w:val="en-GB"/>
            </w:rPr>
          </w:pPr>
          <w:r w:rsidRPr="00826013">
            <w:rPr>
              <w:lang w:val="en-GB"/>
            </w:rPr>
            <w:t xml:space="preserve">Side </w:t>
          </w:r>
          <w:r w:rsidRPr="00645E43">
            <w:fldChar w:fldCharType="begin"/>
          </w:r>
          <w:r w:rsidRPr="00826013">
            <w:rPr>
              <w:lang w:val="en-GB"/>
            </w:rPr>
            <w:instrText xml:space="preserve"> PAGE </w:instrText>
          </w:r>
          <w:r w:rsidRPr="00645E43">
            <w:fldChar w:fldCharType="separate"/>
          </w:r>
          <w:r w:rsidR="002278F1">
            <w:rPr>
              <w:noProof/>
              <w:lang w:val="en-GB"/>
            </w:rPr>
            <w:t>1</w:t>
          </w:r>
          <w:r w:rsidRPr="00645E43">
            <w:fldChar w:fldCharType="end"/>
          </w:r>
          <w:r w:rsidRPr="00826013">
            <w:rPr>
              <w:lang w:val="en-GB"/>
            </w:rPr>
            <w:t xml:space="preserve"> </w:t>
          </w:r>
          <w:proofErr w:type="spellStart"/>
          <w:r w:rsidRPr="00826013">
            <w:rPr>
              <w:lang w:val="en-GB"/>
            </w:rPr>
            <w:t>av</w:t>
          </w:r>
          <w:proofErr w:type="spellEnd"/>
          <w:r w:rsidRPr="00826013">
            <w:rPr>
              <w:lang w:val="en-GB"/>
            </w:rPr>
            <w:t xml:space="preserve"> </w:t>
          </w:r>
          <w:r w:rsidRPr="00645E43">
            <w:fldChar w:fldCharType="begin"/>
          </w:r>
          <w:r w:rsidRPr="00826013">
            <w:rPr>
              <w:lang w:val="en-GB"/>
            </w:rPr>
            <w:instrText xml:space="preserve"> NUMPAGES </w:instrText>
          </w:r>
          <w:r w:rsidRPr="00645E43">
            <w:fldChar w:fldCharType="separate"/>
          </w:r>
          <w:r w:rsidR="002278F1">
            <w:rPr>
              <w:noProof/>
              <w:lang w:val="en-GB"/>
            </w:rPr>
            <w:t>2</w:t>
          </w:r>
          <w:r w:rsidRPr="00645E43">
            <w:fldChar w:fldCharType="end"/>
          </w:r>
          <w:r w:rsidRPr="00826013">
            <w:rPr>
              <w:lang w:val="en-GB"/>
            </w:rPr>
            <w:t xml:space="preserve"> – </w:t>
          </w:r>
          <w:proofErr w:type="spellStart"/>
          <w:r w:rsidRPr="00826013">
            <w:rPr>
              <w:lang w:val="en-GB"/>
            </w:rPr>
            <w:t>Notat</w:t>
          </w:r>
          <w:proofErr w:type="spellEnd"/>
          <w:r w:rsidRPr="00826013">
            <w:rPr>
              <w:lang w:val="en-GB"/>
            </w:rPr>
            <w:t>/</w:t>
          </w:r>
          <w:r w:rsidRPr="005D0E78">
            <w:fldChar w:fldCharType="begin"/>
          </w:r>
          <w:r w:rsidRPr="00826013">
            <w:rPr>
              <w:lang w:val="en-GB"/>
            </w:rPr>
            <w:instrText xml:space="preserve"> DOCPROPERTY  Overskrift  \* MERGEFORMAT </w:instrText>
          </w:r>
          <w:r w:rsidRPr="005D0E78">
            <w:fldChar w:fldCharType="end"/>
          </w:r>
          <w:r>
            <w:t>/</w:t>
          </w:r>
          <w:r>
            <w:fldChar w:fldCharType="begin"/>
          </w:r>
          <w:r>
            <w:instrText xml:space="preserve"> DOCPROPERTY  Dato  \* MERGEFORMAT </w:instrText>
          </w:r>
          <w:r>
            <w:fldChar w:fldCharType="end"/>
          </w:r>
        </w:p>
      </w:tc>
    </w:tr>
  </w:tbl>
  <w:p w:rsidR="00B72C01" w:rsidRPr="00EE6B61" w:rsidRDefault="00B72C01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C01" w:rsidRDefault="00B72C01">
      <w:r>
        <w:separator/>
      </w:r>
    </w:p>
  </w:footnote>
  <w:footnote w:type="continuationSeparator" w:id="0">
    <w:p w:rsidR="00B72C01" w:rsidRDefault="00B72C01">
      <w:r>
        <w:continuationSeparator/>
      </w:r>
    </w:p>
  </w:footnote>
  <w:footnote w:id="1">
    <w:p w:rsidR="00B72C01" w:rsidRDefault="00B72C01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>
        <w:rPr>
          <w:rFonts w:ascii="Arial" w:hAnsi="Arial"/>
          <w:i/>
          <w:iCs/>
        </w:rPr>
        <w:t>Deltakere i Ruters dialogmøter skal ikke innlate seg på drøftelser, handlinger eller opptreden som kan krenke konkurranselovgivningen. Deltakerne skal ikke drøfte eller utveksle konfidensiell eller konkurransesensitiv informasjon, herunder ikke-offentlig informasjon om priser, rabatter, markedsstrategier, salgs- eller leveringsvilkår, mv. Dette gjelder både for formelle diskusjoner under dialogmøtet, men også ved eventuelle uformelle samtaler eller drøftelser før, under eller etter Ruters dialogmøter.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1" w:rsidRDefault="00B72C01" w:rsidP="00EE057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margin">
            <wp:posOffset>5418455</wp:posOffset>
          </wp:positionH>
          <wp:positionV relativeFrom="page">
            <wp:posOffset>540385</wp:posOffset>
          </wp:positionV>
          <wp:extent cx="409575" cy="361950"/>
          <wp:effectExtent l="0" t="0" r="9525" b="0"/>
          <wp:wrapTight wrapText="bothSides">
            <wp:wrapPolygon edited="0">
              <wp:start x="0" y="0"/>
              <wp:lineTo x="0" y="20463"/>
              <wp:lineTo x="21098" y="20463"/>
              <wp:lineTo x="21098" y="0"/>
              <wp:lineTo x="0" y="0"/>
            </wp:wrapPolygon>
          </wp:wrapTight>
          <wp:docPr id="4" name="Bilde 4" descr="symbol_s2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mbol_s2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80"/>
      <w:gridCol w:w="2750"/>
    </w:tblGrid>
    <w:tr w:rsidR="00B72C01">
      <w:tc>
        <w:tcPr>
          <w:tcW w:w="6780" w:type="dxa"/>
        </w:tcPr>
        <w:p w:rsidR="00B72C01" w:rsidRPr="008503AB" w:rsidRDefault="00B72C01" w:rsidP="00EE057F">
          <w:pPr>
            <w:pStyle w:val="Topptekst"/>
          </w:pPr>
        </w:p>
      </w:tc>
      <w:tc>
        <w:tcPr>
          <w:tcW w:w="2750" w:type="dxa"/>
        </w:tcPr>
        <w:p w:rsidR="00B72C01" w:rsidRDefault="00B72C01" w:rsidP="00EE057F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>
                <wp:extent cx="1514475" cy="323850"/>
                <wp:effectExtent l="0" t="0" r="9525" b="0"/>
                <wp:docPr id="80" name="Bilde 80" descr="Ruter_signatur_sekundaer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0" descr="Ruter_signatur_sekundaer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72C01" w:rsidTr="003F36EA">
      <w:trPr>
        <w:trHeight w:val="1045"/>
      </w:trPr>
      <w:tc>
        <w:tcPr>
          <w:tcW w:w="6780" w:type="dxa"/>
          <w:vAlign w:val="bottom"/>
        </w:tcPr>
        <w:p w:rsidR="00B72C01" w:rsidRPr="00005DA1" w:rsidRDefault="00B72C01" w:rsidP="003F36EA">
          <w:pPr>
            <w:rPr>
              <w:rFonts w:ascii="DIN-Medium" w:hAnsi="DIN-Medium"/>
              <w:sz w:val="36"/>
              <w:szCs w:val="36"/>
            </w:rPr>
          </w:pPr>
        </w:p>
      </w:tc>
      <w:tc>
        <w:tcPr>
          <w:tcW w:w="2750" w:type="dxa"/>
          <w:vAlign w:val="bottom"/>
        </w:tcPr>
        <w:p w:rsidR="00B72C01" w:rsidRDefault="00B72C01" w:rsidP="007400D4">
          <w:pPr>
            <w:pStyle w:val="Topptekst"/>
          </w:pPr>
        </w:p>
      </w:tc>
    </w:tr>
  </w:tbl>
  <w:p w:rsidR="00B72C01" w:rsidRDefault="00B72C01" w:rsidP="006B1AE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E64"/>
    <w:multiLevelType w:val="hybridMultilevel"/>
    <w:tmpl w:val="7F6612DE"/>
    <w:lvl w:ilvl="0" w:tplc="25E08826">
      <w:numFmt w:val="bullet"/>
      <w:lvlText w:val="-"/>
      <w:lvlJc w:val="left"/>
      <w:pPr>
        <w:ind w:left="720" w:hanging="360"/>
      </w:pPr>
      <w:rPr>
        <w:rFonts w:ascii="Cambria" w:eastAsia="MS Mincho" w:hAnsi="Cambria" w:cs="Cambri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72088"/>
    <w:multiLevelType w:val="hybridMultilevel"/>
    <w:tmpl w:val="7FC2B1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C16DE"/>
    <w:multiLevelType w:val="hybridMultilevel"/>
    <w:tmpl w:val="D6842F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21887"/>
    <w:multiLevelType w:val="hybridMultilevel"/>
    <w:tmpl w:val="338C0A3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EA"/>
    <w:rsid w:val="00005281"/>
    <w:rsid w:val="000079AE"/>
    <w:rsid w:val="00011E7D"/>
    <w:rsid w:val="000153A5"/>
    <w:rsid w:val="00016544"/>
    <w:rsid w:val="00023C7E"/>
    <w:rsid w:val="00027C78"/>
    <w:rsid w:val="00035853"/>
    <w:rsid w:val="00053C8B"/>
    <w:rsid w:val="0006153E"/>
    <w:rsid w:val="00062008"/>
    <w:rsid w:val="00062146"/>
    <w:rsid w:val="0006585B"/>
    <w:rsid w:val="0007148B"/>
    <w:rsid w:val="000725DB"/>
    <w:rsid w:val="00072C50"/>
    <w:rsid w:val="00082D4A"/>
    <w:rsid w:val="00083043"/>
    <w:rsid w:val="00093A20"/>
    <w:rsid w:val="00094C33"/>
    <w:rsid w:val="0009790E"/>
    <w:rsid w:val="000A18CF"/>
    <w:rsid w:val="000B1AAF"/>
    <w:rsid w:val="000B1DEB"/>
    <w:rsid w:val="000C390B"/>
    <w:rsid w:val="000C4944"/>
    <w:rsid w:val="000C7054"/>
    <w:rsid w:val="000D0B11"/>
    <w:rsid w:val="000D1B89"/>
    <w:rsid w:val="000D36BA"/>
    <w:rsid w:val="000D50A0"/>
    <w:rsid w:val="000D59B2"/>
    <w:rsid w:val="000D67D3"/>
    <w:rsid w:val="000E2562"/>
    <w:rsid w:val="000E30EF"/>
    <w:rsid w:val="000F1517"/>
    <w:rsid w:val="000F6A7A"/>
    <w:rsid w:val="00100298"/>
    <w:rsid w:val="00106529"/>
    <w:rsid w:val="00107A62"/>
    <w:rsid w:val="00112922"/>
    <w:rsid w:val="001235EE"/>
    <w:rsid w:val="00123683"/>
    <w:rsid w:val="00126C43"/>
    <w:rsid w:val="00132E8B"/>
    <w:rsid w:val="00133DAD"/>
    <w:rsid w:val="00135794"/>
    <w:rsid w:val="00135D7A"/>
    <w:rsid w:val="00135F58"/>
    <w:rsid w:val="00147086"/>
    <w:rsid w:val="001520B4"/>
    <w:rsid w:val="001542B9"/>
    <w:rsid w:val="001549BB"/>
    <w:rsid w:val="001556A0"/>
    <w:rsid w:val="00171C70"/>
    <w:rsid w:val="00173274"/>
    <w:rsid w:val="001843AF"/>
    <w:rsid w:val="00185C6D"/>
    <w:rsid w:val="0018676B"/>
    <w:rsid w:val="00190408"/>
    <w:rsid w:val="00193834"/>
    <w:rsid w:val="00197B48"/>
    <w:rsid w:val="001A3159"/>
    <w:rsid w:val="001B6A03"/>
    <w:rsid w:val="001C3E83"/>
    <w:rsid w:val="001C4779"/>
    <w:rsid w:val="001D08E1"/>
    <w:rsid w:val="001D1E43"/>
    <w:rsid w:val="001D2C4B"/>
    <w:rsid w:val="001D6887"/>
    <w:rsid w:val="001D694D"/>
    <w:rsid w:val="001E13A1"/>
    <w:rsid w:val="0020352C"/>
    <w:rsid w:val="00205D54"/>
    <w:rsid w:val="00221F47"/>
    <w:rsid w:val="00222D4D"/>
    <w:rsid w:val="00224282"/>
    <w:rsid w:val="00224B65"/>
    <w:rsid w:val="00226AB6"/>
    <w:rsid w:val="002278F1"/>
    <w:rsid w:val="0023028D"/>
    <w:rsid w:val="00232763"/>
    <w:rsid w:val="00235B96"/>
    <w:rsid w:val="0024006D"/>
    <w:rsid w:val="00243393"/>
    <w:rsid w:val="00244383"/>
    <w:rsid w:val="002544FD"/>
    <w:rsid w:val="00254501"/>
    <w:rsid w:val="002558B0"/>
    <w:rsid w:val="0025709C"/>
    <w:rsid w:val="00257A7E"/>
    <w:rsid w:val="00264F55"/>
    <w:rsid w:val="00270A8F"/>
    <w:rsid w:val="00271E2F"/>
    <w:rsid w:val="00272C36"/>
    <w:rsid w:val="00274324"/>
    <w:rsid w:val="00277D1F"/>
    <w:rsid w:val="00285927"/>
    <w:rsid w:val="002906F3"/>
    <w:rsid w:val="002A0367"/>
    <w:rsid w:val="002A4692"/>
    <w:rsid w:val="002B2E05"/>
    <w:rsid w:val="002C57DD"/>
    <w:rsid w:val="002C6A81"/>
    <w:rsid w:val="002D7F5E"/>
    <w:rsid w:val="002E06B9"/>
    <w:rsid w:val="002F2BEA"/>
    <w:rsid w:val="002F55F6"/>
    <w:rsid w:val="002F7F58"/>
    <w:rsid w:val="00301057"/>
    <w:rsid w:val="00305B7E"/>
    <w:rsid w:val="003126A4"/>
    <w:rsid w:val="00312CA8"/>
    <w:rsid w:val="00315EAD"/>
    <w:rsid w:val="00317917"/>
    <w:rsid w:val="00324607"/>
    <w:rsid w:val="00326465"/>
    <w:rsid w:val="003270D2"/>
    <w:rsid w:val="00341644"/>
    <w:rsid w:val="003432E6"/>
    <w:rsid w:val="003445A4"/>
    <w:rsid w:val="003466C3"/>
    <w:rsid w:val="00355A58"/>
    <w:rsid w:val="00360E1A"/>
    <w:rsid w:val="00363747"/>
    <w:rsid w:val="003705B8"/>
    <w:rsid w:val="00371BB5"/>
    <w:rsid w:val="003736B0"/>
    <w:rsid w:val="00376496"/>
    <w:rsid w:val="00382112"/>
    <w:rsid w:val="00384E8D"/>
    <w:rsid w:val="003850D8"/>
    <w:rsid w:val="00393FDD"/>
    <w:rsid w:val="00397798"/>
    <w:rsid w:val="00397E19"/>
    <w:rsid w:val="003A78B7"/>
    <w:rsid w:val="003A7F7D"/>
    <w:rsid w:val="003B3799"/>
    <w:rsid w:val="003B3DFD"/>
    <w:rsid w:val="003C1037"/>
    <w:rsid w:val="003C3CE4"/>
    <w:rsid w:val="003D09C0"/>
    <w:rsid w:val="003D3F76"/>
    <w:rsid w:val="003D7EBC"/>
    <w:rsid w:val="003E168C"/>
    <w:rsid w:val="003E4D86"/>
    <w:rsid w:val="003F0422"/>
    <w:rsid w:val="003F1189"/>
    <w:rsid w:val="003F26BF"/>
    <w:rsid w:val="003F36EA"/>
    <w:rsid w:val="003F45FC"/>
    <w:rsid w:val="00405597"/>
    <w:rsid w:val="00412C95"/>
    <w:rsid w:val="00412E3C"/>
    <w:rsid w:val="00415826"/>
    <w:rsid w:val="00416AF2"/>
    <w:rsid w:val="0042359C"/>
    <w:rsid w:val="004279F2"/>
    <w:rsid w:val="004313F9"/>
    <w:rsid w:val="00431F77"/>
    <w:rsid w:val="004330EA"/>
    <w:rsid w:val="00434729"/>
    <w:rsid w:val="00434B01"/>
    <w:rsid w:val="00437B78"/>
    <w:rsid w:val="00444DA7"/>
    <w:rsid w:val="00445644"/>
    <w:rsid w:val="00453C02"/>
    <w:rsid w:val="0045409A"/>
    <w:rsid w:val="00461CE7"/>
    <w:rsid w:val="00471158"/>
    <w:rsid w:val="00476C78"/>
    <w:rsid w:val="00485B70"/>
    <w:rsid w:val="004918F7"/>
    <w:rsid w:val="004954FD"/>
    <w:rsid w:val="004A246E"/>
    <w:rsid w:val="004A7D1E"/>
    <w:rsid w:val="004B4064"/>
    <w:rsid w:val="004B6893"/>
    <w:rsid w:val="004B6DEE"/>
    <w:rsid w:val="004C1F0C"/>
    <w:rsid w:val="004C2B94"/>
    <w:rsid w:val="004D1674"/>
    <w:rsid w:val="004D181E"/>
    <w:rsid w:val="004D2DE3"/>
    <w:rsid w:val="004D6FD2"/>
    <w:rsid w:val="004E3CC8"/>
    <w:rsid w:val="004E675B"/>
    <w:rsid w:val="004E7016"/>
    <w:rsid w:val="004F40AA"/>
    <w:rsid w:val="004F413D"/>
    <w:rsid w:val="00503A0F"/>
    <w:rsid w:val="005077A2"/>
    <w:rsid w:val="00507A00"/>
    <w:rsid w:val="00510C4C"/>
    <w:rsid w:val="00512E05"/>
    <w:rsid w:val="005163CE"/>
    <w:rsid w:val="00522A36"/>
    <w:rsid w:val="00527018"/>
    <w:rsid w:val="0053372E"/>
    <w:rsid w:val="00540D77"/>
    <w:rsid w:val="00543761"/>
    <w:rsid w:val="00545949"/>
    <w:rsid w:val="00547E76"/>
    <w:rsid w:val="00550844"/>
    <w:rsid w:val="00550922"/>
    <w:rsid w:val="00550B1E"/>
    <w:rsid w:val="00553054"/>
    <w:rsid w:val="005554CB"/>
    <w:rsid w:val="0055673E"/>
    <w:rsid w:val="0056068D"/>
    <w:rsid w:val="005615EF"/>
    <w:rsid w:val="00565993"/>
    <w:rsid w:val="00565F49"/>
    <w:rsid w:val="005662C5"/>
    <w:rsid w:val="005663C2"/>
    <w:rsid w:val="005728A4"/>
    <w:rsid w:val="0059774D"/>
    <w:rsid w:val="005A28DD"/>
    <w:rsid w:val="005A4338"/>
    <w:rsid w:val="005A581F"/>
    <w:rsid w:val="005A6012"/>
    <w:rsid w:val="005A75CB"/>
    <w:rsid w:val="005B038B"/>
    <w:rsid w:val="005B63F7"/>
    <w:rsid w:val="005C4EEE"/>
    <w:rsid w:val="005C569B"/>
    <w:rsid w:val="005D1667"/>
    <w:rsid w:val="005D1D1B"/>
    <w:rsid w:val="005D22E3"/>
    <w:rsid w:val="005E17A0"/>
    <w:rsid w:val="005F418F"/>
    <w:rsid w:val="005F5E45"/>
    <w:rsid w:val="00604328"/>
    <w:rsid w:val="00605907"/>
    <w:rsid w:val="00611A90"/>
    <w:rsid w:val="00616557"/>
    <w:rsid w:val="00616C7D"/>
    <w:rsid w:val="0062156F"/>
    <w:rsid w:val="00622661"/>
    <w:rsid w:val="00622DAA"/>
    <w:rsid w:val="00623C75"/>
    <w:rsid w:val="00623DCA"/>
    <w:rsid w:val="006247C1"/>
    <w:rsid w:val="00626F52"/>
    <w:rsid w:val="00630227"/>
    <w:rsid w:val="0063162B"/>
    <w:rsid w:val="0064639D"/>
    <w:rsid w:val="006523D2"/>
    <w:rsid w:val="00654F21"/>
    <w:rsid w:val="00656E60"/>
    <w:rsid w:val="00657E47"/>
    <w:rsid w:val="00660B12"/>
    <w:rsid w:val="00672C8E"/>
    <w:rsid w:val="006763F5"/>
    <w:rsid w:val="00684A8A"/>
    <w:rsid w:val="00686450"/>
    <w:rsid w:val="006962CC"/>
    <w:rsid w:val="006A5B28"/>
    <w:rsid w:val="006B1406"/>
    <w:rsid w:val="006B1AE1"/>
    <w:rsid w:val="006B4344"/>
    <w:rsid w:val="006C6437"/>
    <w:rsid w:val="006D3AB2"/>
    <w:rsid w:val="006D4B30"/>
    <w:rsid w:val="006D6887"/>
    <w:rsid w:val="006D7F4B"/>
    <w:rsid w:val="006E5107"/>
    <w:rsid w:val="006E57E2"/>
    <w:rsid w:val="006E6B8D"/>
    <w:rsid w:val="006E7F8A"/>
    <w:rsid w:val="006F2B63"/>
    <w:rsid w:val="006F4257"/>
    <w:rsid w:val="006F4BFF"/>
    <w:rsid w:val="006F5307"/>
    <w:rsid w:val="006F7A17"/>
    <w:rsid w:val="006F7F3B"/>
    <w:rsid w:val="00702DE5"/>
    <w:rsid w:val="007039B2"/>
    <w:rsid w:val="00715C0D"/>
    <w:rsid w:val="00717688"/>
    <w:rsid w:val="0072300D"/>
    <w:rsid w:val="00735E26"/>
    <w:rsid w:val="007400D4"/>
    <w:rsid w:val="00744D9B"/>
    <w:rsid w:val="0074556E"/>
    <w:rsid w:val="00746A68"/>
    <w:rsid w:val="0075002C"/>
    <w:rsid w:val="0075250B"/>
    <w:rsid w:val="00753F3F"/>
    <w:rsid w:val="007563E8"/>
    <w:rsid w:val="00756597"/>
    <w:rsid w:val="00757365"/>
    <w:rsid w:val="0076113F"/>
    <w:rsid w:val="00767B05"/>
    <w:rsid w:val="00771774"/>
    <w:rsid w:val="007854A5"/>
    <w:rsid w:val="00785A37"/>
    <w:rsid w:val="007912C8"/>
    <w:rsid w:val="00793EFE"/>
    <w:rsid w:val="00794CF1"/>
    <w:rsid w:val="0079600D"/>
    <w:rsid w:val="007979FA"/>
    <w:rsid w:val="007A1DBC"/>
    <w:rsid w:val="007A490A"/>
    <w:rsid w:val="007A79D1"/>
    <w:rsid w:val="007B0EFA"/>
    <w:rsid w:val="007C23B2"/>
    <w:rsid w:val="007C278E"/>
    <w:rsid w:val="007C68C9"/>
    <w:rsid w:val="007D25B4"/>
    <w:rsid w:val="007D299B"/>
    <w:rsid w:val="007D322D"/>
    <w:rsid w:val="007D3AFE"/>
    <w:rsid w:val="007D6EB1"/>
    <w:rsid w:val="007D7D54"/>
    <w:rsid w:val="007E2614"/>
    <w:rsid w:val="007E41B7"/>
    <w:rsid w:val="007E5510"/>
    <w:rsid w:val="007F17CA"/>
    <w:rsid w:val="007F31FB"/>
    <w:rsid w:val="007F327D"/>
    <w:rsid w:val="007F6F26"/>
    <w:rsid w:val="007F74E0"/>
    <w:rsid w:val="007F7EF4"/>
    <w:rsid w:val="00802B01"/>
    <w:rsid w:val="00805A81"/>
    <w:rsid w:val="00811603"/>
    <w:rsid w:val="00813C7E"/>
    <w:rsid w:val="00815173"/>
    <w:rsid w:val="00816830"/>
    <w:rsid w:val="00821196"/>
    <w:rsid w:val="00821CAD"/>
    <w:rsid w:val="00823A4A"/>
    <w:rsid w:val="00824E15"/>
    <w:rsid w:val="00825EEF"/>
    <w:rsid w:val="00826013"/>
    <w:rsid w:val="0083221D"/>
    <w:rsid w:val="00836A75"/>
    <w:rsid w:val="008503AB"/>
    <w:rsid w:val="00852CFA"/>
    <w:rsid w:val="00857837"/>
    <w:rsid w:val="0086555E"/>
    <w:rsid w:val="00867FA0"/>
    <w:rsid w:val="00875A98"/>
    <w:rsid w:val="00876AE9"/>
    <w:rsid w:val="0089176E"/>
    <w:rsid w:val="00892322"/>
    <w:rsid w:val="00892C70"/>
    <w:rsid w:val="0089481F"/>
    <w:rsid w:val="00894DB0"/>
    <w:rsid w:val="00895E72"/>
    <w:rsid w:val="008B021A"/>
    <w:rsid w:val="008B0A13"/>
    <w:rsid w:val="008B232A"/>
    <w:rsid w:val="008B5D59"/>
    <w:rsid w:val="008B634A"/>
    <w:rsid w:val="008B67CC"/>
    <w:rsid w:val="008B7A99"/>
    <w:rsid w:val="008C2967"/>
    <w:rsid w:val="008C4662"/>
    <w:rsid w:val="008C4E97"/>
    <w:rsid w:val="008D3065"/>
    <w:rsid w:val="008D6481"/>
    <w:rsid w:val="008D7DFD"/>
    <w:rsid w:val="008D7F43"/>
    <w:rsid w:val="008E051C"/>
    <w:rsid w:val="008E0E52"/>
    <w:rsid w:val="008E7D3C"/>
    <w:rsid w:val="008F7F90"/>
    <w:rsid w:val="009005F0"/>
    <w:rsid w:val="00901CAD"/>
    <w:rsid w:val="00905666"/>
    <w:rsid w:val="00905F2B"/>
    <w:rsid w:val="009062AB"/>
    <w:rsid w:val="00913BAF"/>
    <w:rsid w:val="00914A3A"/>
    <w:rsid w:val="00916DFD"/>
    <w:rsid w:val="00921C0E"/>
    <w:rsid w:val="00932AEE"/>
    <w:rsid w:val="009366FF"/>
    <w:rsid w:val="00936979"/>
    <w:rsid w:val="009426B2"/>
    <w:rsid w:val="0094567B"/>
    <w:rsid w:val="00950EE9"/>
    <w:rsid w:val="009533DF"/>
    <w:rsid w:val="009534B0"/>
    <w:rsid w:val="0095588B"/>
    <w:rsid w:val="009565C5"/>
    <w:rsid w:val="0096082D"/>
    <w:rsid w:val="00961D5D"/>
    <w:rsid w:val="009625D5"/>
    <w:rsid w:val="00967BF7"/>
    <w:rsid w:val="009719CD"/>
    <w:rsid w:val="00984A1D"/>
    <w:rsid w:val="00985B56"/>
    <w:rsid w:val="00990781"/>
    <w:rsid w:val="00993647"/>
    <w:rsid w:val="0099445B"/>
    <w:rsid w:val="009A2460"/>
    <w:rsid w:val="009B2BC4"/>
    <w:rsid w:val="009C0D2F"/>
    <w:rsid w:val="009C3FFB"/>
    <w:rsid w:val="009C610A"/>
    <w:rsid w:val="009C7231"/>
    <w:rsid w:val="009D50CE"/>
    <w:rsid w:val="009D730E"/>
    <w:rsid w:val="009E0E8D"/>
    <w:rsid w:val="009E1AFD"/>
    <w:rsid w:val="009E747F"/>
    <w:rsid w:val="009F035E"/>
    <w:rsid w:val="009F0C38"/>
    <w:rsid w:val="009F7EEF"/>
    <w:rsid w:val="00A002A7"/>
    <w:rsid w:val="00A1110B"/>
    <w:rsid w:val="00A13F07"/>
    <w:rsid w:val="00A14C46"/>
    <w:rsid w:val="00A31826"/>
    <w:rsid w:val="00A31E56"/>
    <w:rsid w:val="00A3348A"/>
    <w:rsid w:val="00A44400"/>
    <w:rsid w:val="00A447E1"/>
    <w:rsid w:val="00A449BD"/>
    <w:rsid w:val="00A453EC"/>
    <w:rsid w:val="00A47A0E"/>
    <w:rsid w:val="00A50492"/>
    <w:rsid w:val="00A57374"/>
    <w:rsid w:val="00A57615"/>
    <w:rsid w:val="00A64F70"/>
    <w:rsid w:val="00A752B9"/>
    <w:rsid w:val="00A75E89"/>
    <w:rsid w:val="00A8028A"/>
    <w:rsid w:val="00A81D95"/>
    <w:rsid w:val="00A81E0D"/>
    <w:rsid w:val="00A830C9"/>
    <w:rsid w:val="00A903AC"/>
    <w:rsid w:val="00A90652"/>
    <w:rsid w:val="00AA4C03"/>
    <w:rsid w:val="00AB00C6"/>
    <w:rsid w:val="00AB1836"/>
    <w:rsid w:val="00AB6112"/>
    <w:rsid w:val="00AB6255"/>
    <w:rsid w:val="00AC43AF"/>
    <w:rsid w:val="00AC54C5"/>
    <w:rsid w:val="00AC70B3"/>
    <w:rsid w:val="00AC7920"/>
    <w:rsid w:val="00AD3449"/>
    <w:rsid w:val="00AD42AE"/>
    <w:rsid w:val="00AD4A66"/>
    <w:rsid w:val="00AD61BC"/>
    <w:rsid w:val="00AD7537"/>
    <w:rsid w:val="00AE081E"/>
    <w:rsid w:val="00AE4AD5"/>
    <w:rsid w:val="00AF1AB5"/>
    <w:rsid w:val="00AF21D4"/>
    <w:rsid w:val="00AF3455"/>
    <w:rsid w:val="00AF7A81"/>
    <w:rsid w:val="00B03C65"/>
    <w:rsid w:val="00B060F8"/>
    <w:rsid w:val="00B10D6B"/>
    <w:rsid w:val="00B145B2"/>
    <w:rsid w:val="00B210D0"/>
    <w:rsid w:val="00B23EF7"/>
    <w:rsid w:val="00B25B3D"/>
    <w:rsid w:val="00B308D1"/>
    <w:rsid w:val="00B33EB7"/>
    <w:rsid w:val="00B34AB8"/>
    <w:rsid w:val="00B35D4A"/>
    <w:rsid w:val="00B36B28"/>
    <w:rsid w:val="00B41187"/>
    <w:rsid w:val="00B55F8E"/>
    <w:rsid w:val="00B70F9D"/>
    <w:rsid w:val="00B72C01"/>
    <w:rsid w:val="00B859EF"/>
    <w:rsid w:val="00BA48D8"/>
    <w:rsid w:val="00BB01FF"/>
    <w:rsid w:val="00BB5F1B"/>
    <w:rsid w:val="00BB6A18"/>
    <w:rsid w:val="00BC251D"/>
    <w:rsid w:val="00BC2E17"/>
    <w:rsid w:val="00BC3141"/>
    <w:rsid w:val="00BC565A"/>
    <w:rsid w:val="00BC7B23"/>
    <w:rsid w:val="00BD0716"/>
    <w:rsid w:val="00BE1282"/>
    <w:rsid w:val="00BE26D0"/>
    <w:rsid w:val="00BE6DF4"/>
    <w:rsid w:val="00BE7323"/>
    <w:rsid w:val="00BF26EA"/>
    <w:rsid w:val="00BF5542"/>
    <w:rsid w:val="00C22BA4"/>
    <w:rsid w:val="00C25B1B"/>
    <w:rsid w:val="00C2671B"/>
    <w:rsid w:val="00C27326"/>
    <w:rsid w:val="00C36818"/>
    <w:rsid w:val="00C4504C"/>
    <w:rsid w:val="00C46978"/>
    <w:rsid w:val="00C47526"/>
    <w:rsid w:val="00C47626"/>
    <w:rsid w:val="00C564A5"/>
    <w:rsid w:val="00C65CEA"/>
    <w:rsid w:val="00C67BC2"/>
    <w:rsid w:val="00C708D0"/>
    <w:rsid w:val="00C710B5"/>
    <w:rsid w:val="00C75A9D"/>
    <w:rsid w:val="00C75E24"/>
    <w:rsid w:val="00C82049"/>
    <w:rsid w:val="00CA5759"/>
    <w:rsid w:val="00CA5ED8"/>
    <w:rsid w:val="00CA7DEF"/>
    <w:rsid w:val="00CB01FD"/>
    <w:rsid w:val="00CB282E"/>
    <w:rsid w:val="00CB302D"/>
    <w:rsid w:val="00CB78EE"/>
    <w:rsid w:val="00CC0A04"/>
    <w:rsid w:val="00CC15D8"/>
    <w:rsid w:val="00CC271B"/>
    <w:rsid w:val="00CC50AD"/>
    <w:rsid w:val="00CC7081"/>
    <w:rsid w:val="00CD03CE"/>
    <w:rsid w:val="00CD0521"/>
    <w:rsid w:val="00CD10BA"/>
    <w:rsid w:val="00CD56A1"/>
    <w:rsid w:val="00CF04D9"/>
    <w:rsid w:val="00D034DD"/>
    <w:rsid w:val="00D04980"/>
    <w:rsid w:val="00D11C40"/>
    <w:rsid w:val="00D17EEC"/>
    <w:rsid w:val="00D26531"/>
    <w:rsid w:val="00D274CE"/>
    <w:rsid w:val="00D32A1F"/>
    <w:rsid w:val="00D32B66"/>
    <w:rsid w:val="00D335F4"/>
    <w:rsid w:val="00D33645"/>
    <w:rsid w:val="00D44399"/>
    <w:rsid w:val="00D46664"/>
    <w:rsid w:val="00D62149"/>
    <w:rsid w:val="00D707D4"/>
    <w:rsid w:val="00D71C63"/>
    <w:rsid w:val="00D747CD"/>
    <w:rsid w:val="00D80526"/>
    <w:rsid w:val="00D80D39"/>
    <w:rsid w:val="00D86831"/>
    <w:rsid w:val="00D91AB7"/>
    <w:rsid w:val="00D94AAB"/>
    <w:rsid w:val="00D97F00"/>
    <w:rsid w:val="00DA6FC2"/>
    <w:rsid w:val="00DB4858"/>
    <w:rsid w:val="00DB79BB"/>
    <w:rsid w:val="00DC2EB0"/>
    <w:rsid w:val="00DC44DB"/>
    <w:rsid w:val="00DC6A08"/>
    <w:rsid w:val="00DC79E5"/>
    <w:rsid w:val="00DD1497"/>
    <w:rsid w:val="00DD2C97"/>
    <w:rsid w:val="00DD4BE7"/>
    <w:rsid w:val="00DE2FA2"/>
    <w:rsid w:val="00DE50C6"/>
    <w:rsid w:val="00DF3873"/>
    <w:rsid w:val="00DF38D7"/>
    <w:rsid w:val="00DF3E33"/>
    <w:rsid w:val="00E06290"/>
    <w:rsid w:val="00E11BF0"/>
    <w:rsid w:val="00E216E8"/>
    <w:rsid w:val="00E23EFD"/>
    <w:rsid w:val="00E25F04"/>
    <w:rsid w:val="00E267AE"/>
    <w:rsid w:val="00E34A18"/>
    <w:rsid w:val="00E416FA"/>
    <w:rsid w:val="00E41EE7"/>
    <w:rsid w:val="00E502F4"/>
    <w:rsid w:val="00E50FC1"/>
    <w:rsid w:val="00E53BD7"/>
    <w:rsid w:val="00E54E40"/>
    <w:rsid w:val="00E61514"/>
    <w:rsid w:val="00E642AD"/>
    <w:rsid w:val="00E649FD"/>
    <w:rsid w:val="00E67EC2"/>
    <w:rsid w:val="00E74E18"/>
    <w:rsid w:val="00E7657B"/>
    <w:rsid w:val="00E771C1"/>
    <w:rsid w:val="00E820E6"/>
    <w:rsid w:val="00E84F60"/>
    <w:rsid w:val="00E918D9"/>
    <w:rsid w:val="00E95E05"/>
    <w:rsid w:val="00EA48C1"/>
    <w:rsid w:val="00EA5A88"/>
    <w:rsid w:val="00ED33E9"/>
    <w:rsid w:val="00ED6C46"/>
    <w:rsid w:val="00ED708D"/>
    <w:rsid w:val="00EE057F"/>
    <w:rsid w:val="00EE6B61"/>
    <w:rsid w:val="00EE775A"/>
    <w:rsid w:val="00EF31C8"/>
    <w:rsid w:val="00EF4E6B"/>
    <w:rsid w:val="00F0024F"/>
    <w:rsid w:val="00F04480"/>
    <w:rsid w:val="00F11251"/>
    <w:rsid w:val="00F14F36"/>
    <w:rsid w:val="00F20A40"/>
    <w:rsid w:val="00F24025"/>
    <w:rsid w:val="00F2646E"/>
    <w:rsid w:val="00F30656"/>
    <w:rsid w:val="00F310D9"/>
    <w:rsid w:val="00F3395F"/>
    <w:rsid w:val="00F344CE"/>
    <w:rsid w:val="00F35398"/>
    <w:rsid w:val="00F36B79"/>
    <w:rsid w:val="00F40D13"/>
    <w:rsid w:val="00F4167F"/>
    <w:rsid w:val="00F45CE6"/>
    <w:rsid w:val="00F47416"/>
    <w:rsid w:val="00F47632"/>
    <w:rsid w:val="00F47AE4"/>
    <w:rsid w:val="00F51F67"/>
    <w:rsid w:val="00F527A1"/>
    <w:rsid w:val="00F53788"/>
    <w:rsid w:val="00F55611"/>
    <w:rsid w:val="00F63656"/>
    <w:rsid w:val="00F64D1D"/>
    <w:rsid w:val="00F67243"/>
    <w:rsid w:val="00F71643"/>
    <w:rsid w:val="00F7188C"/>
    <w:rsid w:val="00F72921"/>
    <w:rsid w:val="00F733A3"/>
    <w:rsid w:val="00F76812"/>
    <w:rsid w:val="00F831EE"/>
    <w:rsid w:val="00F85455"/>
    <w:rsid w:val="00F9783F"/>
    <w:rsid w:val="00FA0A0F"/>
    <w:rsid w:val="00FA3DC8"/>
    <w:rsid w:val="00FA5593"/>
    <w:rsid w:val="00FB1CFE"/>
    <w:rsid w:val="00FB3BBB"/>
    <w:rsid w:val="00FC1022"/>
    <w:rsid w:val="00FC2F47"/>
    <w:rsid w:val="00FC3EEF"/>
    <w:rsid w:val="00FD330D"/>
    <w:rsid w:val="00FD5400"/>
    <w:rsid w:val="00FE0517"/>
    <w:rsid w:val="00FE4909"/>
    <w:rsid w:val="00FE4A23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6"/>
    <w:rPr>
      <w:rFonts w:ascii="DIN-Regular" w:eastAsia="MS Mincho" w:hAnsi="DIN-Regular" w:cs="Arial"/>
      <w:sz w:val="22"/>
      <w:szCs w:val="18"/>
      <w:lang w:eastAsia="en-US"/>
    </w:rPr>
  </w:style>
  <w:style w:type="paragraph" w:styleId="Overskrift1">
    <w:name w:val="heading 1"/>
    <w:aliases w:val="Ruter 1"/>
    <w:basedOn w:val="Normal"/>
    <w:next w:val="Normal"/>
    <w:qFormat/>
    <w:rsid w:val="00DE50C6"/>
    <w:pPr>
      <w:keepNext/>
      <w:spacing w:before="240" w:after="60"/>
      <w:outlineLvl w:val="0"/>
    </w:pPr>
    <w:rPr>
      <w:rFonts w:ascii="DIN-Medium" w:hAnsi="DIN-Medium"/>
      <w:bCs/>
      <w:sz w:val="26"/>
    </w:rPr>
  </w:style>
  <w:style w:type="paragraph" w:styleId="Overskrift2">
    <w:name w:val="heading 2"/>
    <w:aliases w:val="Ruter 2"/>
    <w:basedOn w:val="Overskrift1"/>
    <w:next w:val="Normal"/>
    <w:qFormat/>
    <w:rsid w:val="00112922"/>
    <w:pPr>
      <w:tabs>
        <w:tab w:val="left" w:pos="851"/>
      </w:tabs>
      <w:outlineLvl w:val="1"/>
    </w:pPr>
    <w:rPr>
      <w:sz w:val="22"/>
    </w:rPr>
  </w:style>
  <w:style w:type="paragraph" w:styleId="Overskrift3">
    <w:name w:val="heading 3"/>
    <w:aliases w:val="Ruter 3"/>
    <w:basedOn w:val="Overskrift1"/>
    <w:next w:val="Normal"/>
    <w:qFormat/>
    <w:rsid w:val="00DE50C6"/>
    <w:pPr>
      <w:tabs>
        <w:tab w:val="left" w:pos="1985"/>
      </w:tabs>
      <w:outlineLvl w:val="2"/>
    </w:pPr>
    <w:rPr>
      <w:rFonts w:ascii="DIN-RegularItalic" w:hAnsi="DIN-RegularItalic"/>
      <w:sz w:val="22"/>
    </w:rPr>
  </w:style>
  <w:style w:type="paragraph" w:styleId="Overskrift4">
    <w:name w:val="heading 4"/>
    <w:basedOn w:val="Overskrift1"/>
    <w:next w:val="Normal"/>
    <w:qFormat/>
    <w:pPr>
      <w:outlineLvl w:val="3"/>
    </w:pPr>
    <w:rPr>
      <w:b/>
    </w:rPr>
  </w:style>
  <w:style w:type="paragraph" w:styleId="Overskrift5">
    <w:name w:val="heading 5"/>
    <w:basedOn w:val="Overskrift4"/>
    <w:next w:val="Normal"/>
    <w:qFormat/>
    <w:pPr>
      <w:outlineLvl w:val="4"/>
    </w:pPr>
  </w:style>
  <w:style w:type="paragraph" w:styleId="Overskrift6">
    <w:name w:val="heading 6"/>
    <w:basedOn w:val="Overskrift5"/>
    <w:next w:val="Normal"/>
    <w:qFormat/>
    <w:pPr>
      <w:outlineLvl w:val="5"/>
    </w:pPr>
  </w:style>
  <w:style w:type="paragraph" w:styleId="Overskrift7">
    <w:name w:val="heading 7"/>
    <w:basedOn w:val="Overskrift6"/>
    <w:next w:val="Normal"/>
    <w:qFormat/>
    <w:pPr>
      <w:outlineLvl w:val="6"/>
    </w:pPr>
  </w:style>
  <w:style w:type="paragraph" w:styleId="Overskrift8">
    <w:name w:val="heading 8"/>
    <w:basedOn w:val="Overskrift7"/>
    <w:next w:val="Normal"/>
    <w:qFormat/>
    <w:pPr>
      <w:outlineLvl w:val="7"/>
    </w:pPr>
  </w:style>
  <w:style w:type="paragraph" w:styleId="Overskrift9">
    <w:name w:val="heading 9"/>
    <w:basedOn w:val="Overskrift1"/>
    <w:next w:val="Normal"/>
    <w:qFormat/>
    <w:pPr>
      <w:outlineLvl w:val="8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</w:style>
  <w:style w:type="paragraph" w:styleId="Topptekst">
    <w:name w:val="header"/>
    <w:basedOn w:val="Normal"/>
    <w:autoRedefine/>
    <w:rsid w:val="00EE057F"/>
    <w:pPr>
      <w:tabs>
        <w:tab w:val="center" w:pos="4536"/>
        <w:tab w:val="right" w:pos="9072"/>
      </w:tabs>
      <w:spacing w:line="360" w:lineRule="auto"/>
    </w:pPr>
  </w:style>
  <w:style w:type="paragraph" w:styleId="Bunntekst">
    <w:name w:val="footer"/>
    <w:basedOn w:val="Normal"/>
    <w:autoRedefine/>
    <w:rsid w:val="00393FDD"/>
    <w:pPr>
      <w:tabs>
        <w:tab w:val="right" w:pos="9600"/>
      </w:tabs>
    </w:pPr>
    <w:rPr>
      <w:sz w:val="16"/>
    </w:rPr>
  </w:style>
  <w:style w:type="paragraph" w:styleId="Tittel">
    <w:name w:val="Title"/>
    <w:basedOn w:val="Normal"/>
    <w:qFormat/>
    <w:rsid w:val="00135D7A"/>
    <w:pPr>
      <w:spacing w:before="240" w:after="60"/>
      <w:outlineLvl w:val="0"/>
    </w:pPr>
    <w:rPr>
      <w:b/>
      <w:bCs/>
      <w:kern w:val="28"/>
      <w:sz w:val="28"/>
      <w:szCs w:val="32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6B4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uiPriority w:val="99"/>
    <w:unhideWhenUsed/>
    <w:rsid w:val="003F36E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F36EA"/>
    <w:pPr>
      <w:ind w:left="720"/>
      <w:contextualSpacing/>
    </w:pPr>
    <w:rPr>
      <w:rFonts w:ascii="Cambria" w:eastAsia="Times New Roman" w:hAnsi="Cambria" w:cs="Times New Roman"/>
      <w:sz w:val="24"/>
      <w:szCs w:val="24"/>
      <w:lang w:val="en-US" w:eastAsia="nb-NO"/>
    </w:rPr>
  </w:style>
  <w:style w:type="paragraph" w:styleId="Revisjon">
    <w:name w:val="Revision"/>
    <w:hidden/>
    <w:uiPriority w:val="99"/>
    <w:semiHidden/>
    <w:rsid w:val="00B060F8"/>
    <w:rPr>
      <w:rFonts w:ascii="DIN-Regular" w:eastAsia="MS Mincho" w:hAnsi="DIN-Regular" w:cs="Arial"/>
      <w:sz w:val="22"/>
      <w:szCs w:val="18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EF4E6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F4E6B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F4E6B"/>
    <w:rPr>
      <w:rFonts w:ascii="DIN-Regular" w:eastAsia="MS Mincho" w:hAnsi="DIN-Regular" w:cs="Arial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D09C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D09C0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D0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6"/>
    <w:rPr>
      <w:rFonts w:ascii="DIN-Regular" w:eastAsia="MS Mincho" w:hAnsi="DIN-Regular" w:cs="Arial"/>
      <w:sz w:val="22"/>
      <w:szCs w:val="18"/>
      <w:lang w:eastAsia="en-US"/>
    </w:rPr>
  </w:style>
  <w:style w:type="paragraph" w:styleId="Overskrift1">
    <w:name w:val="heading 1"/>
    <w:aliases w:val="Ruter 1"/>
    <w:basedOn w:val="Normal"/>
    <w:next w:val="Normal"/>
    <w:qFormat/>
    <w:rsid w:val="00DE50C6"/>
    <w:pPr>
      <w:keepNext/>
      <w:spacing w:before="240" w:after="60"/>
      <w:outlineLvl w:val="0"/>
    </w:pPr>
    <w:rPr>
      <w:rFonts w:ascii="DIN-Medium" w:hAnsi="DIN-Medium"/>
      <w:bCs/>
      <w:sz w:val="26"/>
    </w:rPr>
  </w:style>
  <w:style w:type="paragraph" w:styleId="Overskrift2">
    <w:name w:val="heading 2"/>
    <w:aliases w:val="Ruter 2"/>
    <w:basedOn w:val="Overskrift1"/>
    <w:next w:val="Normal"/>
    <w:qFormat/>
    <w:rsid w:val="00112922"/>
    <w:pPr>
      <w:tabs>
        <w:tab w:val="left" w:pos="851"/>
      </w:tabs>
      <w:outlineLvl w:val="1"/>
    </w:pPr>
    <w:rPr>
      <w:sz w:val="22"/>
    </w:rPr>
  </w:style>
  <w:style w:type="paragraph" w:styleId="Overskrift3">
    <w:name w:val="heading 3"/>
    <w:aliases w:val="Ruter 3"/>
    <w:basedOn w:val="Overskrift1"/>
    <w:next w:val="Normal"/>
    <w:qFormat/>
    <w:rsid w:val="00DE50C6"/>
    <w:pPr>
      <w:tabs>
        <w:tab w:val="left" w:pos="1985"/>
      </w:tabs>
      <w:outlineLvl w:val="2"/>
    </w:pPr>
    <w:rPr>
      <w:rFonts w:ascii="DIN-RegularItalic" w:hAnsi="DIN-RegularItalic"/>
      <w:sz w:val="22"/>
    </w:rPr>
  </w:style>
  <w:style w:type="paragraph" w:styleId="Overskrift4">
    <w:name w:val="heading 4"/>
    <w:basedOn w:val="Overskrift1"/>
    <w:next w:val="Normal"/>
    <w:qFormat/>
    <w:pPr>
      <w:outlineLvl w:val="3"/>
    </w:pPr>
    <w:rPr>
      <w:b/>
    </w:rPr>
  </w:style>
  <w:style w:type="paragraph" w:styleId="Overskrift5">
    <w:name w:val="heading 5"/>
    <w:basedOn w:val="Overskrift4"/>
    <w:next w:val="Normal"/>
    <w:qFormat/>
    <w:pPr>
      <w:outlineLvl w:val="4"/>
    </w:pPr>
  </w:style>
  <w:style w:type="paragraph" w:styleId="Overskrift6">
    <w:name w:val="heading 6"/>
    <w:basedOn w:val="Overskrift5"/>
    <w:next w:val="Normal"/>
    <w:qFormat/>
    <w:pPr>
      <w:outlineLvl w:val="5"/>
    </w:pPr>
  </w:style>
  <w:style w:type="paragraph" w:styleId="Overskrift7">
    <w:name w:val="heading 7"/>
    <w:basedOn w:val="Overskrift6"/>
    <w:next w:val="Normal"/>
    <w:qFormat/>
    <w:pPr>
      <w:outlineLvl w:val="6"/>
    </w:pPr>
  </w:style>
  <w:style w:type="paragraph" w:styleId="Overskrift8">
    <w:name w:val="heading 8"/>
    <w:basedOn w:val="Overskrift7"/>
    <w:next w:val="Normal"/>
    <w:qFormat/>
    <w:pPr>
      <w:outlineLvl w:val="7"/>
    </w:pPr>
  </w:style>
  <w:style w:type="paragraph" w:styleId="Overskrift9">
    <w:name w:val="heading 9"/>
    <w:basedOn w:val="Overskrift1"/>
    <w:next w:val="Normal"/>
    <w:qFormat/>
    <w:pPr>
      <w:outlineLvl w:val="8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</w:style>
  <w:style w:type="paragraph" w:styleId="Topptekst">
    <w:name w:val="header"/>
    <w:basedOn w:val="Normal"/>
    <w:autoRedefine/>
    <w:rsid w:val="00EE057F"/>
    <w:pPr>
      <w:tabs>
        <w:tab w:val="center" w:pos="4536"/>
        <w:tab w:val="right" w:pos="9072"/>
      </w:tabs>
      <w:spacing w:line="360" w:lineRule="auto"/>
    </w:pPr>
  </w:style>
  <w:style w:type="paragraph" w:styleId="Bunntekst">
    <w:name w:val="footer"/>
    <w:basedOn w:val="Normal"/>
    <w:autoRedefine/>
    <w:rsid w:val="00393FDD"/>
    <w:pPr>
      <w:tabs>
        <w:tab w:val="right" w:pos="9600"/>
      </w:tabs>
    </w:pPr>
    <w:rPr>
      <w:sz w:val="16"/>
    </w:rPr>
  </w:style>
  <w:style w:type="paragraph" w:styleId="Tittel">
    <w:name w:val="Title"/>
    <w:basedOn w:val="Normal"/>
    <w:qFormat/>
    <w:rsid w:val="00135D7A"/>
    <w:pPr>
      <w:spacing w:before="240" w:after="60"/>
      <w:outlineLvl w:val="0"/>
    </w:pPr>
    <w:rPr>
      <w:b/>
      <w:bCs/>
      <w:kern w:val="28"/>
      <w:sz w:val="28"/>
      <w:szCs w:val="32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6B4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uiPriority w:val="99"/>
    <w:unhideWhenUsed/>
    <w:rsid w:val="003F36E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F36EA"/>
    <w:pPr>
      <w:ind w:left="720"/>
      <w:contextualSpacing/>
    </w:pPr>
    <w:rPr>
      <w:rFonts w:ascii="Cambria" w:eastAsia="Times New Roman" w:hAnsi="Cambria" w:cs="Times New Roman"/>
      <w:sz w:val="24"/>
      <w:szCs w:val="24"/>
      <w:lang w:val="en-US" w:eastAsia="nb-NO"/>
    </w:rPr>
  </w:style>
  <w:style w:type="paragraph" w:styleId="Revisjon">
    <w:name w:val="Revision"/>
    <w:hidden/>
    <w:uiPriority w:val="99"/>
    <w:semiHidden/>
    <w:rsid w:val="00B060F8"/>
    <w:rPr>
      <w:rFonts w:ascii="DIN-Regular" w:eastAsia="MS Mincho" w:hAnsi="DIN-Regular" w:cs="Arial"/>
      <w:sz w:val="22"/>
      <w:szCs w:val="18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EF4E6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F4E6B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F4E6B"/>
    <w:rPr>
      <w:rFonts w:ascii="DIN-Regular" w:eastAsia="MS Mincho" w:hAnsi="DIN-Regular" w:cs="Arial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D09C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D09C0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D0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spen.martinsen@ruter.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4A6F4-C5CA-402D-990F-4CDDA9F4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443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Ruter As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Espen Martinsen</dc:creator>
  <cp:lastModifiedBy>Hellik Hoff</cp:lastModifiedBy>
  <cp:revision>11</cp:revision>
  <cp:lastPrinted>2012-12-05T10:21:00Z</cp:lastPrinted>
  <dcterms:created xsi:type="dcterms:W3CDTF">2012-12-07T08:39:00Z</dcterms:created>
  <dcterms:modified xsi:type="dcterms:W3CDTF">2012-12-10T11:32:00Z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o">
    <vt:lpwstr/>
  </property>
  <property fmtid="{D5CDD505-2E9C-101B-9397-08002B2CF9AE}" pid="3" name="Overskrift">
    <vt:lpwstr/>
  </property>
</Properties>
</file>