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FB" w:rsidRPr="001A0C31" w:rsidRDefault="00B145FB" w:rsidP="00B145FB">
      <w:pPr>
        <w:pStyle w:val="Normal1"/>
        <w:ind w:left="700" w:hanging="700"/>
        <w:rPr>
          <w:rFonts w:ascii="Arial" w:hAnsi="Arial" w:cs="Arial"/>
          <w:sz w:val="28"/>
        </w:rPr>
      </w:pPr>
      <w:r w:rsidRPr="001A0C31">
        <w:rPr>
          <w:rStyle w:val="normalchar1"/>
          <w:rFonts w:ascii="Arial" w:hAnsi="Arial" w:cs="Arial"/>
          <w:b/>
          <w:bCs/>
          <w:sz w:val="28"/>
        </w:rPr>
        <w:t>To: Open invitation</w:t>
      </w:r>
      <w:r w:rsidRPr="001A0C31">
        <w:rPr>
          <w:rFonts w:ascii="Arial" w:hAnsi="Arial" w:cs="Arial"/>
          <w:sz w:val="28"/>
        </w:rPr>
        <w:t xml:space="preserve"> </w:t>
      </w:r>
    </w:p>
    <w:p w:rsidR="00B145FB" w:rsidRPr="001A0C31" w:rsidRDefault="00B145FB" w:rsidP="00B145FB">
      <w:pPr>
        <w:pStyle w:val="Normal1"/>
        <w:rPr>
          <w:rFonts w:ascii="Arial" w:hAnsi="Arial" w:cs="Arial"/>
          <w:sz w:val="28"/>
        </w:rPr>
      </w:pPr>
      <w:r w:rsidRPr="001A0C31">
        <w:rPr>
          <w:rStyle w:val="normalchar1"/>
          <w:rFonts w:ascii="Arial" w:hAnsi="Arial" w:cs="Arial"/>
          <w:b/>
          <w:bCs/>
          <w:sz w:val="28"/>
        </w:rPr>
        <w:t>From: Ruter As</w:t>
      </w:r>
      <w:r w:rsidRPr="001A0C31">
        <w:rPr>
          <w:rFonts w:ascii="Arial" w:hAnsi="Arial" w:cs="Arial"/>
          <w:sz w:val="28"/>
        </w:rPr>
        <w:t xml:space="preserve"> </w:t>
      </w:r>
    </w:p>
    <w:p w:rsidR="001F3AF5" w:rsidRPr="00CD656B" w:rsidRDefault="001F3AF5" w:rsidP="00B145FB">
      <w:pPr>
        <w:pStyle w:val="Normal1"/>
        <w:spacing w:before="120" w:after="120"/>
        <w:ind w:right="560"/>
        <w:rPr>
          <w:rStyle w:val="normalchar1"/>
          <w:rFonts w:ascii="Arial" w:hAnsi="Arial" w:cs="Arial"/>
          <w:b/>
          <w:bCs/>
        </w:rPr>
      </w:pPr>
      <w:bookmarkStart w:id="0" w:name="OLE_LINK1"/>
      <w:bookmarkEnd w:id="0"/>
    </w:p>
    <w:p w:rsidR="00B145FB" w:rsidRDefault="0077601F" w:rsidP="00B145FB">
      <w:pPr>
        <w:pStyle w:val="Normal1"/>
        <w:spacing w:before="120" w:after="120"/>
        <w:ind w:right="560"/>
        <w:rPr>
          <w:rFonts w:ascii="Arial" w:hAnsi="Arial" w:cs="Arial"/>
          <w:sz w:val="24"/>
        </w:rPr>
      </w:pPr>
      <w:r>
        <w:rPr>
          <w:rStyle w:val="normalchar1"/>
          <w:rFonts w:ascii="Arial" w:hAnsi="Arial" w:cs="Arial"/>
          <w:b/>
          <w:bCs/>
          <w:sz w:val="24"/>
        </w:rPr>
        <w:t xml:space="preserve">Request for Information: Alternative Renewable </w:t>
      </w:r>
      <w:r w:rsidR="00BD4CFE">
        <w:rPr>
          <w:rStyle w:val="normalchar1"/>
          <w:rFonts w:ascii="Arial" w:hAnsi="Arial" w:cs="Arial"/>
          <w:b/>
          <w:bCs/>
          <w:sz w:val="24"/>
        </w:rPr>
        <w:t xml:space="preserve">Energy </w:t>
      </w:r>
      <w:r>
        <w:rPr>
          <w:rStyle w:val="normalchar1"/>
          <w:rFonts w:ascii="Arial" w:hAnsi="Arial" w:cs="Arial"/>
          <w:b/>
          <w:bCs/>
          <w:sz w:val="24"/>
        </w:rPr>
        <w:t xml:space="preserve">Bus Powertrains </w:t>
      </w:r>
      <w:r w:rsidR="00B145FB" w:rsidRPr="001A0C31">
        <w:rPr>
          <w:rFonts w:ascii="Arial" w:hAnsi="Arial" w:cs="Arial"/>
          <w:sz w:val="24"/>
        </w:rPr>
        <w:t xml:space="preserve"> </w:t>
      </w:r>
    </w:p>
    <w:p w:rsidR="00BD4CFE" w:rsidRDefault="00BD4CFE" w:rsidP="00BD4CFE">
      <w:pPr>
        <w:pStyle w:val="Normal1"/>
        <w:ind w:right="560"/>
        <w:rPr>
          <w:rFonts w:ascii="Arial" w:hAnsi="Arial" w:cs="Arial"/>
        </w:rPr>
      </w:pPr>
      <w:r>
        <w:rPr>
          <w:rFonts w:ascii="Arial" w:hAnsi="Arial" w:cs="Arial"/>
        </w:rPr>
        <w:t>All Public transport in O</w:t>
      </w:r>
      <w:r w:rsidRPr="004B5E3C">
        <w:rPr>
          <w:rFonts w:ascii="Arial" w:hAnsi="Arial" w:cs="Arial"/>
        </w:rPr>
        <w:t>s</w:t>
      </w:r>
      <w:r>
        <w:rPr>
          <w:rFonts w:ascii="Arial" w:hAnsi="Arial" w:cs="Arial"/>
        </w:rPr>
        <w:t>l</w:t>
      </w:r>
      <w:r w:rsidRPr="004B5E3C">
        <w:rPr>
          <w:rFonts w:ascii="Arial" w:hAnsi="Arial" w:cs="Arial"/>
        </w:rPr>
        <w:t>o and Akershus will run on renewable energy</w:t>
      </w:r>
      <w:r>
        <w:rPr>
          <w:rFonts w:ascii="Arial" w:hAnsi="Arial" w:cs="Arial"/>
        </w:rPr>
        <w:t xml:space="preserve"> in</w:t>
      </w:r>
      <w:r w:rsidRPr="004B5E3C">
        <w:rPr>
          <w:rFonts w:ascii="Arial" w:hAnsi="Arial" w:cs="Arial"/>
        </w:rPr>
        <w:t xml:space="preserve"> 2020. This</w:t>
      </w:r>
    </w:p>
    <w:p w:rsidR="00BD4CFE" w:rsidRDefault="00BD4CFE" w:rsidP="00BD4CFE">
      <w:pPr>
        <w:pStyle w:val="Normal1"/>
        <w:ind w:right="560"/>
        <w:rPr>
          <w:rFonts w:ascii="Arial" w:hAnsi="Arial" w:cs="Arial"/>
        </w:rPr>
      </w:pPr>
      <w:r>
        <w:rPr>
          <w:rFonts w:ascii="Arial" w:hAnsi="Arial" w:cs="Arial"/>
        </w:rPr>
        <w:t>means an ambitious transformation of the bus and boat fleets in the region. Ruter’s ambition is to quickly implement solutions that we believe are the best in a long-term perspective. We are working to identify partners and concretize our ambitions and plans.</w:t>
      </w:r>
    </w:p>
    <w:p w:rsidR="00BD4CFE" w:rsidRDefault="00BD4CFE" w:rsidP="00BD4CFE">
      <w:pPr>
        <w:pStyle w:val="Normal1"/>
        <w:spacing w:before="120" w:after="120"/>
        <w:ind w:right="560"/>
        <w:rPr>
          <w:rFonts w:ascii="Arial" w:hAnsi="Arial" w:cs="Arial"/>
        </w:rPr>
      </w:pPr>
      <w:r>
        <w:rPr>
          <w:rFonts w:ascii="Arial" w:hAnsi="Arial" w:cs="Arial"/>
        </w:rPr>
        <w:t>In addition</w:t>
      </w:r>
      <w:r w:rsidR="005559C1">
        <w:rPr>
          <w:rFonts w:ascii="Arial" w:hAnsi="Arial" w:cs="Arial"/>
        </w:rPr>
        <w:t xml:space="preserve"> to our ongoing marked dialogue on fully electric busses (BEV)</w:t>
      </w:r>
      <w:r>
        <w:rPr>
          <w:rFonts w:ascii="Arial" w:hAnsi="Arial" w:cs="Arial"/>
        </w:rPr>
        <w:t xml:space="preserve">, Ruter needs in-depth knowledge of other relevant renewable bus powertrains, which can play a part in public transport in our region in the future. </w:t>
      </w:r>
    </w:p>
    <w:p w:rsidR="00BD4CFE" w:rsidRPr="00BD4CFE" w:rsidRDefault="000E171C" w:rsidP="00BD4CFE">
      <w:pPr>
        <w:spacing w:before="100" w:beforeAutospacing="1" w:after="100" w:afterAutospacing="1"/>
        <w:rPr>
          <w:rStyle w:val="normalchar1"/>
          <w:rFonts w:ascii="Arial" w:hAnsi="Arial"/>
          <w:b/>
          <w:lang w:val="en-US"/>
        </w:rPr>
      </w:pPr>
      <w:r w:rsidRPr="00BD4CFE">
        <w:rPr>
          <w:rStyle w:val="normalchar1"/>
          <w:rFonts w:ascii="Arial" w:hAnsi="Arial"/>
          <w:b/>
          <w:lang w:val="en-US"/>
        </w:rPr>
        <w:t>Focus</w:t>
      </w:r>
      <w:r w:rsidR="00BD4CFE" w:rsidRPr="00BD4CFE">
        <w:rPr>
          <w:rStyle w:val="normalchar1"/>
          <w:rFonts w:ascii="Arial" w:hAnsi="Arial"/>
          <w:b/>
          <w:lang w:val="en-US"/>
        </w:rPr>
        <w:t xml:space="preserve"> of the request for information</w:t>
      </w:r>
      <w:r w:rsidRPr="00BD4CFE">
        <w:rPr>
          <w:rStyle w:val="normalchar1"/>
          <w:rFonts w:ascii="Arial" w:hAnsi="Arial"/>
          <w:b/>
          <w:lang w:val="en-US"/>
        </w:rPr>
        <w:t xml:space="preserve">: </w:t>
      </w:r>
    </w:p>
    <w:p w:rsidR="000E171C" w:rsidRPr="00BD4CFE" w:rsidRDefault="000E171C" w:rsidP="00BD4CFE">
      <w:pPr>
        <w:spacing w:before="100" w:beforeAutospacing="1" w:after="100" w:afterAutospacing="1"/>
        <w:rPr>
          <w:rStyle w:val="normalchar1"/>
          <w:rFonts w:ascii="Arial" w:hAnsi="Arial"/>
          <w:lang w:val="en-US"/>
        </w:rPr>
      </w:pPr>
      <w:r w:rsidRPr="00BD4CFE">
        <w:rPr>
          <w:rStyle w:val="normalchar1"/>
          <w:rFonts w:ascii="Arial" w:hAnsi="Arial"/>
          <w:lang w:val="en-US"/>
        </w:rPr>
        <w:t>Developments and outlook for production and commercial implementation</w:t>
      </w:r>
      <w:r w:rsidR="00973322" w:rsidRPr="00BD4CFE">
        <w:rPr>
          <w:rStyle w:val="normalchar1"/>
          <w:rFonts w:ascii="Arial" w:hAnsi="Arial"/>
          <w:lang w:val="en-US"/>
        </w:rPr>
        <w:t xml:space="preserve"> </w:t>
      </w:r>
      <w:r w:rsidR="00BD4CFE" w:rsidRPr="005559C1">
        <w:rPr>
          <w:rStyle w:val="normalchar1"/>
          <w:rFonts w:ascii="Arial" w:hAnsi="Arial"/>
          <w:lang w:val="en-US"/>
        </w:rPr>
        <w:t xml:space="preserve">of buses for public transport, </w:t>
      </w:r>
      <w:r w:rsidR="00973322" w:rsidRPr="005559C1">
        <w:rPr>
          <w:rStyle w:val="normalchar1"/>
          <w:rFonts w:ascii="Arial" w:hAnsi="Arial"/>
          <w:lang w:val="en-US"/>
        </w:rPr>
        <w:t xml:space="preserve">with </w:t>
      </w:r>
      <w:r w:rsidRPr="005559C1">
        <w:rPr>
          <w:rStyle w:val="normalchar1"/>
          <w:rFonts w:ascii="Arial" w:hAnsi="Arial"/>
          <w:lang w:val="en-US"/>
        </w:rPr>
        <w:t>r</w:t>
      </w:r>
      <w:r w:rsidR="00973322" w:rsidRPr="005559C1">
        <w:rPr>
          <w:rStyle w:val="normalchar1"/>
          <w:rFonts w:ascii="Arial" w:hAnsi="Arial"/>
          <w:lang w:val="en-US"/>
        </w:rPr>
        <w:t>enewable</w:t>
      </w:r>
      <w:r w:rsidRPr="005559C1">
        <w:rPr>
          <w:rStyle w:val="normalchar1"/>
          <w:rFonts w:ascii="Arial" w:hAnsi="Arial"/>
          <w:lang w:val="en-US"/>
        </w:rPr>
        <w:t xml:space="preserve"> </w:t>
      </w:r>
      <w:r w:rsidR="00A456D7" w:rsidRPr="005559C1">
        <w:rPr>
          <w:rStyle w:val="normalchar1"/>
          <w:rFonts w:ascii="Arial" w:hAnsi="Arial"/>
          <w:lang w:val="en-US"/>
        </w:rPr>
        <w:t xml:space="preserve">alternative </w:t>
      </w:r>
      <w:r w:rsidRPr="005559C1">
        <w:rPr>
          <w:rStyle w:val="normalchar1"/>
          <w:rFonts w:ascii="Arial" w:hAnsi="Arial"/>
          <w:lang w:val="en-US"/>
        </w:rPr>
        <w:t>powertrains, such as hybrids</w:t>
      </w:r>
      <w:r w:rsidR="00A456D7" w:rsidRPr="005559C1">
        <w:rPr>
          <w:rStyle w:val="normalchar1"/>
          <w:rFonts w:ascii="Arial" w:hAnsi="Arial"/>
          <w:lang w:val="en-US"/>
        </w:rPr>
        <w:t xml:space="preserve"> (including PHEV)</w:t>
      </w:r>
      <w:r w:rsidRPr="00BD4CFE">
        <w:rPr>
          <w:rStyle w:val="normalchar1"/>
          <w:rFonts w:ascii="Arial" w:hAnsi="Arial"/>
          <w:lang w:val="en-US"/>
        </w:rPr>
        <w:t xml:space="preserve"> with biogas or biodiesel, fuel cell electric vehicles, or </w:t>
      </w:r>
      <w:r w:rsidR="00BD4CFE">
        <w:rPr>
          <w:rStyle w:val="normalchar1"/>
          <w:rFonts w:ascii="Arial" w:hAnsi="Arial"/>
          <w:lang w:val="en-US"/>
        </w:rPr>
        <w:t>100% biofuel</w:t>
      </w:r>
      <w:r w:rsidR="005559C1">
        <w:rPr>
          <w:rStyle w:val="normalchar1"/>
          <w:rFonts w:ascii="Arial" w:hAnsi="Arial"/>
          <w:lang w:val="en-US"/>
        </w:rPr>
        <w:t>s</w:t>
      </w:r>
      <w:r w:rsidR="00BD4CFE">
        <w:rPr>
          <w:rStyle w:val="normalchar1"/>
          <w:rFonts w:ascii="Arial" w:hAnsi="Arial"/>
          <w:lang w:val="en-US"/>
        </w:rPr>
        <w:t xml:space="preserve">. </w:t>
      </w:r>
    </w:p>
    <w:p w:rsidR="001F3740" w:rsidRPr="004F4E0C" w:rsidRDefault="00B46892" w:rsidP="000E171C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Style w:val="normalchar1"/>
          <w:rFonts w:ascii="Arial" w:hAnsi="Arial"/>
        </w:rPr>
      </w:pPr>
      <w:r w:rsidRPr="001F3740">
        <w:rPr>
          <w:rStyle w:val="normalchar1"/>
          <w:rFonts w:ascii="Arial" w:hAnsi="Arial"/>
        </w:rPr>
        <w:t>Particular emphasis is o</w:t>
      </w:r>
      <w:r w:rsidR="00325A1E" w:rsidRPr="001F3740">
        <w:rPr>
          <w:rStyle w:val="normalchar1"/>
          <w:rFonts w:ascii="Arial" w:hAnsi="Arial"/>
        </w:rPr>
        <w:t xml:space="preserve">n developments by </w:t>
      </w:r>
      <w:r w:rsidR="001F3740" w:rsidRPr="001F3740">
        <w:rPr>
          <w:rStyle w:val="normalchar1"/>
          <w:rFonts w:ascii="Arial" w:hAnsi="Arial"/>
        </w:rPr>
        <w:t xml:space="preserve">powertrains by </w:t>
      </w:r>
      <w:r w:rsidR="00325A1E" w:rsidRPr="001F3740">
        <w:rPr>
          <w:rStyle w:val="normalchar1"/>
          <w:rFonts w:ascii="Arial" w:hAnsi="Arial"/>
        </w:rPr>
        <w:t xml:space="preserve">bus type, </w:t>
      </w:r>
      <w:r w:rsidR="001F3740" w:rsidRPr="001F3740">
        <w:rPr>
          <w:rStyle w:val="normalchar1"/>
          <w:rFonts w:ascii="Arial" w:hAnsi="Arial"/>
        </w:rPr>
        <w:t>performance</w:t>
      </w:r>
      <w:r w:rsidR="0025006D">
        <w:rPr>
          <w:rStyle w:val="normalchar1"/>
          <w:rFonts w:ascii="Arial" w:hAnsi="Arial"/>
        </w:rPr>
        <w:t>, operational range</w:t>
      </w:r>
      <w:r w:rsidR="001F3740" w:rsidRPr="001F3740">
        <w:rPr>
          <w:rStyle w:val="normalchar1"/>
          <w:rFonts w:ascii="Arial" w:hAnsi="Arial"/>
        </w:rPr>
        <w:t xml:space="preserve">, and </w:t>
      </w:r>
      <w:r w:rsidR="00973322" w:rsidRPr="001F3740">
        <w:rPr>
          <w:rStyle w:val="normalchar1"/>
          <w:rFonts w:ascii="Arial" w:hAnsi="Arial"/>
        </w:rPr>
        <w:t xml:space="preserve">outlook </w:t>
      </w:r>
      <w:r w:rsidR="00325A1E" w:rsidRPr="001F3740">
        <w:rPr>
          <w:rStyle w:val="normalchar1"/>
          <w:rFonts w:ascii="Arial" w:hAnsi="Arial"/>
        </w:rPr>
        <w:t xml:space="preserve">of commercial </w:t>
      </w:r>
      <w:r w:rsidR="00973322" w:rsidRPr="001F3740">
        <w:rPr>
          <w:rStyle w:val="normalchar1"/>
          <w:rFonts w:ascii="Arial" w:hAnsi="Arial"/>
        </w:rPr>
        <w:t>availability</w:t>
      </w:r>
      <w:r w:rsidR="001F3740" w:rsidRPr="001F3740">
        <w:rPr>
          <w:rStyle w:val="normalchar1"/>
          <w:rFonts w:ascii="Arial" w:hAnsi="Arial"/>
        </w:rPr>
        <w:t>/serial production for these</w:t>
      </w:r>
    </w:p>
    <w:p w:rsidR="001F3740" w:rsidRPr="006E5395" w:rsidRDefault="001F3740" w:rsidP="000E171C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Style w:val="normalchar1"/>
          <w:rFonts w:ascii="Arial" w:hAnsi="Arial"/>
        </w:rPr>
      </w:pPr>
      <w:r w:rsidRPr="006E5395">
        <w:rPr>
          <w:rStyle w:val="normalchar1"/>
          <w:rFonts w:ascii="Arial" w:hAnsi="Arial"/>
        </w:rPr>
        <w:t>Estimated index pricing/cost level compared to biodiesel equivalent bus type</w:t>
      </w:r>
    </w:p>
    <w:p w:rsidR="000E171C" w:rsidRPr="006E5395" w:rsidRDefault="000E171C" w:rsidP="000E171C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Style w:val="normalchar1"/>
          <w:rFonts w:ascii="Arial" w:hAnsi="Arial"/>
        </w:rPr>
      </w:pPr>
      <w:r w:rsidRPr="006E5395">
        <w:rPr>
          <w:rStyle w:val="normalchar1"/>
          <w:rFonts w:ascii="Arial" w:hAnsi="Arial"/>
        </w:rPr>
        <w:t>Developments and outlook for associated infrastructure</w:t>
      </w:r>
      <w:r w:rsidR="006E5395">
        <w:rPr>
          <w:rStyle w:val="normalchar1"/>
          <w:rFonts w:ascii="Arial" w:hAnsi="Arial"/>
        </w:rPr>
        <w:t>.</w:t>
      </w:r>
      <w:r w:rsidR="00975DFD" w:rsidRPr="006E5395">
        <w:rPr>
          <w:rStyle w:val="normalchar1"/>
          <w:rFonts w:ascii="Arial" w:hAnsi="Arial"/>
        </w:rPr>
        <w:t xml:space="preserve"> </w:t>
      </w:r>
      <w:bookmarkStart w:id="1" w:name="_GoBack"/>
      <w:bookmarkEnd w:id="1"/>
    </w:p>
    <w:p w:rsidR="001B74A7" w:rsidRPr="001227C7" w:rsidRDefault="00136B61" w:rsidP="00136B61">
      <w:pPr>
        <w:spacing w:before="100" w:beforeAutospacing="1" w:after="100" w:afterAutospacing="1"/>
        <w:rPr>
          <w:rFonts w:ascii="Arial" w:hAnsi="Arial"/>
          <w:szCs w:val="22"/>
          <w:lang w:val="en-US"/>
        </w:rPr>
      </w:pPr>
      <w:r>
        <w:rPr>
          <w:rStyle w:val="normalchar1"/>
          <w:rFonts w:ascii="Arial" w:hAnsi="Arial"/>
          <w:lang w:val="en-US"/>
        </w:rPr>
        <w:t>The purpose is to</w:t>
      </w:r>
      <w:r w:rsidR="000E171C">
        <w:rPr>
          <w:rStyle w:val="normalchar1"/>
          <w:rFonts w:ascii="Arial" w:hAnsi="Arial"/>
          <w:lang w:val="en-US"/>
        </w:rPr>
        <w:t xml:space="preserve"> determine the key developments around renewable alternative powertrain solutions for Ruter's type of bus services with a horizon to</w:t>
      </w:r>
      <w:r w:rsidR="00926DC0">
        <w:rPr>
          <w:rStyle w:val="normalchar1"/>
          <w:rFonts w:ascii="Arial" w:hAnsi="Arial"/>
          <w:lang w:val="en-US"/>
        </w:rPr>
        <w:t xml:space="preserve"> implement form 2017 -</w:t>
      </w:r>
      <w:r w:rsidR="000E171C">
        <w:rPr>
          <w:rStyle w:val="normalchar1"/>
          <w:rFonts w:ascii="Arial" w:hAnsi="Arial"/>
          <w:lang w:val="en-US"/>
        </w:rPr>
        <w:t xml:space="preserve"> 2020 and longer.</w:t>
      </w:r>
    </w:p>
    <w:p w:rsidR="00B145FB" w:rsidRDefault="000569F3" w:rsidP="00B145FB">
      <w:pPr>
        <w:pStyle w:val="Normal1"/>
        <w:rPr>
          <w:rStyle w:val="normalchar1"/>
          <w:rFonts w:ascii="Arial" w:hAnsi="Arial" w:cs="Arial"/>
        </w:rPr>
      </w:pPr>
      <w:r w:rsidRPr="00CD656B">
        <w:rPr>
          <w:rStyle w:val="normalchar1"/>
          <w:rFonts w:ascii="Arial" w:hAnsi="Arial" w:cs="Arial"/>
        </w:rPr>
        <w:t xml:space="preserve">The </w:t>
      </w:r>
      <w:r w:rsidR="006E4127">
        <w:rPr>
          <w:rStyle w:val="normalchar1"/>
          <w:rFonts w:ascii="Arial" w:hAnsi="Arial" w:cs="Arial"/>
        </w:rPr>
        <w:t>information shall be provided</w:t>
      </w:r>
      <w:r w:rsidR="000E171C">
        <w:rPr>
          <w:rStyle w:val="normalchar1"/>
          <w:rFonts w:ascii="Arial" w:hAnsi="Arial" w:cs="Arial"/>
        </w:rPr>
        <w:t xml:space="preserve"> </w:t>
      </w:r>
      <w:r w:rsidR="005559C1">
        <w:rPr>
          <w:rStyle w:val="normalchar1"/>
          <w:rFonts w:ascii="Arial" w:hAnsi="Arial" w:cs="Arial"/>
        </w:rPr>
        <w:t xml:space="preserve">in </w:t>
      </w:r>
      <w:r w:rsidR="00B46892">
        <w:rPr>
          <w:rStyle w:val="normalchar1"/>
          <w:rFonts w:ascii="Arial" w:hAnsi="Arial" w:cs="Arial"/>
        </w:rPr>
        <w:t>the attached excel template provided. General comments can be provided as indicated.</w:t>
      </w:r>
    </w:p>
    <w:p w:rsidR="00DF3AD0" w:rsidRDefault="00DF3AD0" w:rsidP="00B145FB">
      <w:pPr>
        <w:pStyle w:val="Normal1"/>
        <w:rPr>
          <w:rStyle w:val="normalchar1"/>
          <w:rFonts w:ascii="Arial" w:hAnsi="Arial" w:cs="Arial"/>
        </w:rPr>
      </w:pPr>
    </w:p>
    <w:p w:rsidR="002E4608" w:rsidRDefault="002E4608" w:rsidP="00B145FB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All inputs in the excel sheet should consider</w:t>
      </w:r>
      <w:r w:rsidR="005559C1">
        <w:rPr>
          <w:rStyle w:val="normalchar1"/>
          <w:rFonts w:ascii="Arial" w:hAnsi="Arial" w:cs="Arial"/>
        </w:rPr>
        <w:t xml:space="preserve"> that a bus will need to be</w:t>
      </w:r>
      <w:r w:rsidR="00325A1E">
        <w:rPr>
          <w:rStyle w:val="normalchar1"/>
          <w:rFonts w:ascii="Arial" w:hAnsi="Arial" w:cs="Arial"/>
        </w:rPr>
        <w:t>:</w:t>
      </w:r>
      <w:r>
        <w:rPr>
          <w:rStyle w:val="normalchar1"/>
          <w:rFonts w:ascii="Arial" w:hAnsi="Arial" w:cs="Arial"/>
        </w:rPr>
        <w:t xml:space="preserve"> </w:t>
      </w:r>
    </w:p>
    <w:p w:rsidR="002E4608" w:rsidRDefault="002E4608" w:rsidP="002E4608">
      <w:pPr>
        <w:pStyle w:val="Normal1"/>
        <w:numPr>
          <w:ilvl w:val="0"/>
          <w:numId w:val="15"/>
        </w:numPr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EU/EC standard/approved</w:t>
      </w:r>
      <w:r w:rsidR="005F1C5D">
        <w:rPr>
          <w:rStyle w:val="normalchar1"/>
          <w:rFonts w:ascii="Arial" w:hAnsi="Arial" w:cs="Arial"/>
        </w:rPr>
        <w:t xml:space="preserve"> </w:t>
      </w:r>
    </w:p>
    <w:p w:rsidR="00DF3AD0" w:rsidRDefault="002E4608" w:rsidP="002E4608">
      <w:pPr>
        <w:pStyle w:val="Normal1"/>
        <w:numPr>
          <w:ilvl w:val="0"/>
          <w:numId w:val="15"/>
        </w:numPr>
        <w:rPr>
          <w:rStyle w:val="normalchar1"/>
          <w:rFonts w:ascii="Arial" w:hAnsi="Arial" w:cs="Arial"/>
        </w:rPr>
      </w:pPr>
      <w:r w:rsidRPr="002E4608">
        <w:rPr>
          <w:rStyle w:val="normalchar1"/>
          <w:rFonts w:ascii="Arial" w:hAnsi="Arial" w:cs="Arial"/>
        </w:rPr>
        <w:t>air co</w:t>
      </w:r>
      <w:r>
        <w:rPr>
          <w:rStyle w:val="normalchar1"/>
          <w:rFonts w:ascii="Arial" w:hAnsi="Arial" w:cs="Arial"/>
        </w:rPr>
        <w:t>nditioning and heating</w:t>
      </w:r>
      <w:r w:rsidRPr="002E4608">
        <w:rPr>
          <w:rStyle w:val="normalchar1"/>
          <w:rFonts w:ascii="Arial" w:hAnsi="Arial" w:cs="Arial"/>
        </w:rPr>
        <w:t xml:space="preserve"> suitable for the Oslo region</w:t>
      </w:r>
    </w:p>
    <w:p w:rsidR="0025006D" w:rsidRPr="0025006D" w:rsidRDefault="0025006D" w:rsidP="0025006D">
      <w:pPr>
        <w:pStyle w:val="Normal1"/>
        <w:numPr>
          <w:ilvl w:val="0"/>
          <w:numId w:val="15"/>
        </w:numPr>
        <w:rPr>
          <w:rStyle w:val="normalchar1"/>
          <w:rFonts w:ascii="Arial" w:hAnsi="Arial" w:cs="Arial"/>
        </w:rPr>
      </w:pPr>
      <w:r>
        <w:rPr>
          <w:rFonts w:ascii="Arial" w:hAnsi="Arial" w:cs="Arial"/>
        </w:rPr>
        <w:t xml:space="preserve">adapted to Nordic </w:t>
      </w:r>
      <w:r w:rsidR="005559C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limatic </w:t>
      </w:r>
      <w:r w:rsidR="005559C1">
        <w:rPr>
          <w:rFonts w:ascii="Arial" w:hAnsi="Arial" w:cs="Arial"/>
        </w:rPr>
        <w:t>c</w:t>
      </w:r>
      <w:r>
        <w:rPr>
          <w:rFonts w:ascii="Arial" w:hAnsi="Arial" w:cs="Arial"/>
        </w:rPr>
        <w:t>onditions</w:t>
      </w:r>
    </w:p>
    <w:p w:rsidR="005559C1" w:rsidRDefault="005559C1" w:rsidP="005559C1">
      <w:pPr>
        <w:pStyle w:val="Normal1"/>
        <w:numPr>
          <w:ilvl w:val="0"/>
          <w:numId w:val="15"/>
        </w:numPr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layout relevant for the Norwegian market</w:t>
      </w:r>
    </w:p>
    <w:p w:rsidR="00325A1E" w:rsidRDefault="005559C1" w:rsidP="002E4608">
      <w:pPr>
        <w:pStyle w:val="Normal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nearing </w:t>
      </w:r>
      <w:r w:rsidR="001227C7">
        <w:rPr>
          <w:rFonts w:ascii="Arial" w:hAnsi="Arial" w:cs="Arial"/>
        </w:rPr>
        <w:t>serial production readiness</w:t>
      </w:r>
      <w:r>
        <w:rPr>
          <w:rFonts w:ascii="Arial" w:hAnsi="Arial" w:cs="Arial"/>
        </w:rPr>
        <w:t xml:space="preserve"> in the year stated</w:t>
      </w:r>
    </w:p>
    <w:p w:rsidR="004F4E0C" w:rsidRPr="002E4608" w:rsidRDefault="004F4E0C" w:rsidP="0025006D">
      <w:pPr>
        <w:pStyle w:val="Normal1"/>
        <w:ind w:left="720"/>
        <w:rPr>
          <w:rFonts w:ascii="Arial" w:hAnsi="Arial" w:cs="Arial"/>
        </w:rPr>
      </w:pPr>
    </w:p>
    <w:p w:rsidR="000569F3" w:rsidRDefault="003C21E9" w:rsidP="00B145FB">
      <w:pPr>
        <w:pStyle w:val="Normal1"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>All responses will be treated confidential. Ruter may aggregate the shared information to general information that could be uses and shared with the market as part of the basis for a future tender</w:t>
      </w:r>
      <w:r w:rsidR="0077601F">
        <w:rPr>
          <w:rStyle w:val="normalchar1"/>
          <w:rFonts w:ascii="Arial" w:hAnsi="Arial" w:cs="Arial"/>
        </w:rPr>
        <w:t xml:space="preserve">. </w:t>
      </w:r>
    </w:p>
    <w:p w:rsidR="0077601F" w:rsidRDefault="0025006D" w:rsidP="0025006D">
      <w:pPr>
        <w:pStyle w:val="Normal1"/>
        <w:spacing w:before="120" w:after="120"/>
        <w:ind w:right="560"/>
        <w:rPr>
          <w:rFonts w:ascii="Arial" w:hAnsi="Arial" w:cs="Arial"/>
        </w:rPr>
      </w:pPr>
      <w:r>
        <w:rPr>
          <w:rFonts w:ascii="Arial" w:hAnsi="Arial" w:cs="Arial"/>
        </w:rPr>
        <w:t xml:space="preserve">To this end we invite all suppliers to fill out the </w:t>
      </w:r>
      <w:r w:rsidR="0077601F">
        <w:rPr>
          <w:rFonts w:ascii="Arial" w:hAnsi="Arial" w:cs="Arial"/>
        </w:rPr>
        <w:t xml:space="preserve">excel </w:t>
      </w:r>
      <w:r>
        <w:rPr>
          <w:rFonts w:ascii="Arial" w:hAnsi="Arial" w:cs="Arial"/>
        </w:rPr>
        <w:t xml:space="preserve">form that can be downloaded in this website </w:t>
      </w:r>
      <w:r w:rsidR="00FC4532" w:rsidRPr="00FC4532">
        <w:rPr>
          <w:rFonts w:ascii="Arial" w:hAnsi="Arial" w:cs="Arial"/>
        </w:rPr>
        <w:t>no later than</w:t>
      </w:r>
      <w:r w:rsidR="00FC4532" w:rsidRPr="00FC4532">
        <w:rPr>
          <w:rFonts w:ascii="Arial" w:hAnsi="Arial"/>
          <w:b/>
        </w:rPr>
        <w:t xml:space="preserve"> </w:t>
      </w:r>
      <w:r w:rsidR="00FC4532">
        <w:rPr>
          <w:rFonts w:ascii="Arial" w:hAnsi="Arial"/>
          <w:b/>
        </w:rPr>
        <w:t xml:space="preserve">February 28 </w:t>
      </w:r>
      <w:r w:rsidR="00FC4532">
        <w:rPr>
          <w:rFonts w:ascii="Arial" w:hAnsi="Arial"/>
          <w:b/>
          <w:vertAlign w:val="superscript"/>
        </w:rPr>
        <w:t>th</w:t>
      </w:r>
      <w:r w:rsidR="00FC4532">
        <w:rPr>
          <w:rFonts w:ascii="Arial" w:hAnsi="Arial"/>
          <w:b/>
        </w:rPr>
        <w:t xml:space="preserve"> 2015</w:t>
      </w:r>
      <w:r w:rsidR="00381926">
        <w:rPr>
          <w:rFonts w:ascii="Arial" w:hAnsi="Arial"/>
          <w:b/>
        </w:rPr>
        <w:t>.</w:t>
      </w:r>
      <w:r w:rsidR="00FC4532">
        <w:rPr>
          <w:rFonts w:ascii="Arial" w:hAnsi="Arial"/>
          <w:b/>
        </w:rPr>
        <w:t xml:space="preserve"> </w:t>
      </w:r>
    </w:p>
    <w:p w:rsidR="005B74E7" w:rsidRDefault="005B74E7" w:rsidP="00B145FB">
      <w:pPr>
        <w:pStyle w:val="Normal1"/>
        <w:rPr>
          <w:rStyle w:val="normalchar1"/>
          <w:rFonts w:ascii="Arial" w:hAnsi="Arial" w:cs="Arial"/>
          <w:lang w:val="en-GB"/>
        </w:rPr>
      </w:pPr>
      <w:r>
        <w:rPr>
          <w:rStyle w:val="normalchar1"/>
          <w:rFonts w:ascii="Arial" w:hAnsi="Arial" w:cs="Arial"/>
        </w:rPr>
        <w:t xml:space="preserve">Ruter may </w:t>
      </w:r>
      <w:r w:rsidRPr="00926DC0">
        <w:rPr>
          <w:rStyle w:val="normalchar1"/>
          <w:rFonts w:ascii="Arial" w:hAnsi="Arial" w:cs="Arial"/>
          <w:lang w:val="en-GB"/>
        </w:rPr>
        <w:t>take contact with your organization to ensure that we get as much relevant responses as</w:t>
      </w:r>
      <w:r w:rsidR="00926DC0">
        <w:rPr>
          <w:rStyle w:val="normalchar1"/>
          <w:rFonts w:ascii="Arial" w:hAnsi="Arial" w:cs="Arial"/>
          <w:lang w:val="en-GB"/>
        </w:rPr>
        <w:t xml:space="preserve"> possible. </w:t>
      </w:r>
      <w:r w:rsidR="000E3B4A" w:rsidRPr="00926DC0">
        <w:rPr>
          <w:rStyle w:val="normalchar1"/>
          <w:rFonts w:ascii="Arial" w:hAnsi="Arial" w:cs="Arial"/>
          <w:lang w:val="en-GB"/>
        </w:rPr>
        <w:t>Ruter may also invite suppliers</w:t>
      </w:r>
      <w:r w:rsidR="000E3B4A">
        <w:rPr>
          <w:rStyle w:val="normalchar1"/>
          <w:rFonts w:ascii="Arial" w:hAnsi="Arial" w:cs="Arial"/>
          <w:lang w:val="en-GB"/>
        </w:rPr>
        <w:t xml:space="preserve"> who have given a written responds to more detailed dialogue.</w:t>
      </w:r>
    </w:p>
    <w:p w:rsidR="0077601F" w:rsidRPr="0077601F" w:rsidRDefault="0077601F" w:rsidP="00B145FB">
      <w:pPr>
        <w:pStyle w:val="Normal1"/>
        <w:rPr>
          <w:rFonts w:ascii="Arial" w:hAnsi="Arial" w:cs="Arial"/>
          <w:lang w:val="en-GB"/>
        </w:rPr>
      </w:pPr>
    </w:p>
    <w:p w:rsidR="0077601F" w:rsidRDefault="006E4127" w:rsidP="00B145FB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 xml:space="preserve">Ruter is being supported in this work by Roland Berger Strategy Consultants. </w:t>
      </w:r>
      <w:r w:rsidR="0077601F" w:rsidRPr="005559C1">
        <w:rPr>
          <w:rStyle w:val="normalchar1"/>
          <w:rFonts w:ascii="Arial" w:hAnsi="Arial" w:cs="Arial"/>
          <w:b/>
        </w:rPr>
        <w:t xml:space="preserve">Please send your response or </w:t>
      </w:r>
      <w:r w:rsidRPr="005559C1">
        <w:rPr>
          <w:rStyle w:val="normalchar1"/>
          <w:rFonts w:ascii="Arial" w:hAnsi="Arial" w:cs="Arial"/>
          <w:b/>
        </w:rPr>
        <w:t>enquiries ab</w:t>
      </w:r>
      <w:r w:rsidR="00B46892" w:rsidRPr="005559C1">
        <w:rPr>
          <w:rStyle w:val="normalchar1"/>
          <w:rFonts w:ascii="Arial" w:hAnsi="Arial" w:cs="Arial"/>
          <w:b/>
        </w:rPr>
        <w:t>out this</w:t>
      </w:r>
      <w:r w:rsidR="0077601F" w:rsidRPr="005559C1">
        <w:rPr>
          <w:rStyle w:val="normalchar1"/>
          <w:rFonts w:ascii="Arial" w:hAnsi="Arial" w:cs="Arial"/>
          <w:b/>
        </w:rPr>
        <w:t xml:space="preserve"> request for information to </w:t>
      </w:r>
      <w:r w:rsidR="00B46892" w:rsidRPr="005559C1">
        <w:rPr>
          <w:rStyle w:val="normalchar1"/>
          <w:rFonts w:ascii="Arial" w:hAnsi="Arial" w:cs="Arial"/>
          <w:b/>
        </w:rPr>
        <w:t>Gunnar.Albemark@RolandBerger.com</w:t>
      </w:r>
      <w:r w:rsidR="00B46892">
        <w:rPr>
          <w:rStyle w:val="normalchar1"/>
          <w:rFonts w:ascii="Arial" w:hAnsi="Arial" w:cs="Arial"/>
        </w:rPr>
        <w:t xml:space="preserve"> or </w:t>
      </w:r>
      <w:r w:rsidR="0077601F">
        <w:rPr>
          <w:rStyle w:val="normalchar1"/>
          <w:rFonts w:ascii="Arial" w:hAnsi="Arial" w:cs="Arial"/>
        </w:rPr>
        <w:t xml:space="preserve">contact him on the </w:t>
      </w:r>
      <w:r w:rsidR="00B46892">
        <w:rPr>
          <w:rStyle w:val="normalchar1"/>
          <w:rFonts w:ascii="Arial" w:hAnsi="Arial" w:cs="Arial"/>
        </w:rPr>
        <w:t>mobile phone +46-72-151-8099.</w:t>
      </w:r>
      <w:r w:rsidR="00973322">
        <w:rPr>
          <w:rStyle w:val="normalchar1"/>
          <w:rFonts w:ascii="Arial" w:hAnsi="Arial" w:cs="Arial"/>
        </w:rPr>
        <w:t xml:space="preserve"> </w:t>
      </w:r>
    </w:p>
    <w:p w:rsidR="00347A5E" w:rsidRPr="00CD656B" w:rsidRDefault="00347A5E" w:rsidP="00B145FB">
      <w:pPr>
        <w:pStyle w:val="Normal1"/>
        <w:rPr>
          <w:rFonts w:ascii="Arial" w:hAnsi="Arial" w:cs="Arial"/>
        </w:rPr>
      </w:pPr>
    </w:p>
    <w:p w:rsidR="00126255" w:rsidRPr="00CD656B" w:rsidRDefault="00126255" w:rsidP="00B145FB">
      <w:pPr>
        <w:rPr>
          <w:rFonts w:ascii="Arial" w:hAnsi="Arial"/>
          <w:szCs w:val="22"/>
          <w:lang w:val="en-US"/>
        </w:rPr>
      </w:pPr>
      <w:bookmarkStart w:id="2" w:name="table03"/>
      <w:bookmarkEnd w:id="2"/>
    </w:p>
    <w:sectPr w:rsidR="00126255" w:rsidRPr="00CD656B" w:rsidSect="009C3FFB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9" w:rsidRDefault="007C1C19">
      <w:r>
        <w:separator/>
      </w:r>
    </w:p>
  </w:endnote>
  <w:endnote w:type="continuationSeparator" w:id="0">
    <w:p w:rsidR="007C1C19" w:rsidRDefault="007C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Medium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DIN-Regular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Default="00AD2472" w:rsidP="00D80526">
          <w:pPr>
            <w:pStyle w:val="Bunntekst"/>
          </w:pPr>
          <w:r>
            <w:fldChar w:fldCharType="begin"/>
          </w:r>
          <w:r w:rsidR="003F26BF"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Pr="00826013" w:rsidRDefault="00AD2472" w:rsidP="00E61514">
          <w:pPr>
            <w:pStyle w:val="Bunntekst"/>
            <w:rPr>
              <w:lang w:val="en-GB"/>
            </w:rPr>
          </w:pPr>
          <w:r>
            <w:fldChar w:fldCharType="begin"/>
          </w:r>
          <w:r w:rsidR="003F26BF"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9" w:rsidRDefault="007C1C19">
      <w:r>
        <w:separator/>
      </w:r>
    </w:p>
  </w:footnote>
  <w:footnote w:type="continuationSeparator" w:id="0">
    <w:p w:rsidR="007C1C19" w:rsidRDefault="007C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3F26BF">
      <w:tc>
        <w:tcPr>
          <w:tcW w:w="6780" w:type="dxa"/>
        </w:tcPr>
        <w:p w:rsidR="003F26BF" w:rsidRPr="008503AB" w:rsidRDefault="003F26BF" w:rsidP="00EE057F">
          <w:pPr>
            <w:pStyle w:val="Topptekst"/>
          </w:pPr>
        </w:p>
      </w:tc>
      <w:tc>
        <w:tcPr>
          <w:tcW w:w="2750" w:type="dxa"/>
        </w:tcPr>
        <w:p w:rsidR="003F26BF" w:rsidRDefault="002B3E11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476375" cy="333375"/>
                <wp:effectExtent l="0" t="0" r="9525" b="9525"/>
                <wp:docPr id="2" name="Bilde 2" descr="Ruter_signatur_hel_cmyk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0" descr="Ruter_signatur_hel_cmyk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6BF" w:rsidTr="003F36EA">
      <w:trPr>
        <w:trHeight w:val="1045"/>
      </w:trPr>
      <w:tc>
        <w:tcPr>
          <w:tcW w:w="6780" w:type="dxa"/>
          <w:vAlign w:val="bottom"/>
        </w:tcPr>
        <w:p w:rsidR="003F26BF" w:rsidRPr="00005DA1" w:rsidRDefault="003F26BF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3F26BF" w:rsidRDefault="003F26BF" w:rsidP="007400D4">
          <w:pPr>
            <w:pStyle w:val="Topptekst"/>
          </w:pPr>
        </w:p>
      </w:tc>
    </w:tr>
  </w:tbl>
  <w:p w:rsidR="003F26BF" w:rsidRDefault="003F26BF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006"/>
    <w:multiLevelType w:val="hybridMultilevel"/>
    <w:tmpl w:val="DE02A898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EF32761"/>
    <w:multiLevelType w:val="multilevel"/>
    <w:tmpl w:val="F26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6429"/>
    <w:multiLevelType w:val="hybridMultilevel"/>
    <w:tmpl w:val="4B36BCBA"/>
    <w:lvl w:ilvl="0" w:tplc="A72CE1DC">
      <w:start w:val="1"/>
      <w:numFmt w:val="bullet"/>
      <w:lvlText w:val="-"/>
      <w:lvlJc w:val="left"/>
      <w:pPr>
        <w:ind w:left="432" w:hanging="360"/>
      </w:pPr>
      <w:rPr>
        <w:rFonts w:ascii="DIN-Regular" w:eastAsia="MS Mincho" w:hAnsi="DIN-Regular" w:cs="Arial" w:hint="default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910419E"/>
    <w:multiLevelType w:val="hybridMultilevel"/>
    <w:tmpl w:val="203CFF96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B233496"/>
    <w:multiLevelType w:val="hybridMultilevel"/>
    <w:tmpl w:val="A07073C4"/>
    <w:lvl w:ilvl="0" w:tplc="FF24D2A6">
      <w:start w:val="1"/>
      <w:numFmt w:val="bullet"/>
      <w:lvlText w:val="-"/>
      <w:lvlJc w:val="left"/>
      <w:pPr>
        <w:ind w:left="432" w:hanging="360"/>
      </w:pPr>
      <w:rPr>
        <w:rFonts w:ascii="DIN-Regular" w:eastAsia="MS Mincho" w:hAnsi="DIN-Regular" w:cs="Arial" w:hint="default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CDC6B51"/>
    <w:multiLevelType w:val="hybridMultilevel"/>
    <w:tmpl w:val="B54EDFF2"/>
    <w:lvl w:ilvl="0" w:tplc="CBF8A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434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0B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658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2EB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0BF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E5E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693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88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856E0"/>
    <w:multiLevelType w:val="hybridMultilevel"/>
    <w:tmpl w:val="C052B462"/>
    <w:lvl w:ilvl="0" w:tplc="73F60D76"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5D10"/>
    <w:multiLevelType w:val="hybridMultilevel"/>
    <w:tmpl w:val="0A5E3060"/>
    <w:lvl w:ilvl="0" w:tplc="041D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44506BDD"/>
    <w:multiLevelType w:val="hybridMultilevel"/>
    <w:tmpl w:val="A70E6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36BF"/>
    <w:multiLevelType w:val="multilevel"/>
    <w:tmpl w:val="D92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94799"/>
    <w:multiLevelType w:val="hybridMultilevel"/>
    <w:tmpl w:val="B978E5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F40A8"/>
    <w:multiLevelType w:val="hybridMultilevel"/>
    <w:tmpl w:val="6F70ADD2"/>
    <w:lvl w:ilvl="0" w:tplc="041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633B2CEB"/>
    <w:multiLevelType w:val="multilevel"/>
    <w:tmpl w:val="FD9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00C45"/>
    <w:multiLevelType w:val="hybridMultilevel"/>
    <w:tmpl w:val="B41E5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4134A"/>
    <w:multiLevelType w:val="hybridMultilevel"/>
    <w:tmpl w:val="7FF2DBCA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>
    <w:nsid w:val="75521887"/>
    <w:multiLevelType w:val="hybridMultilevel"/>
    <w:tmpl w:val="338C0A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17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18D6"/>
    <w:rsid w:val="00005281"/>
    <w:rsid w:val="000079AE"/>
    <w:rsid w:val="00011E7D"/>
    <w:rsid w:val="000153A5"/>
    <w:rsid w:val="00016544"/>
    <w:rsid w:val="000201FC"/>
    <w:rsid w:val="00023C7E"/>
    <w:rsid w:val="00027C78"/>
    <w:rsid w:val="000334AC"/>
    <w:rsid w:val="00035853"/>
    <w:rsid w:val="000372D4"/>
    <w:rsid w:val="000437C7"/>
    <w:rsid w:val="00053C8B"/>
    <w:rsid w:val="000569F3"/>
    <w:rsid w:val="0006153E"/>
    <w:rsid w:val="00062008"/>
    <w:rsid w:val="00062146"/>
    <w:rsid w:val="0006585B"/>
    <w:rsid w:val="0007148B"/>
    <w:rsid w:val="000725DB"/>
    <w:rsid w:val="00072C50"/>
    <w:rsid w:val="00074EA1"/>
    <w:rsid w:val="00082D4A"/>
    <w:rsid w:val="00083043"/>
    <w:rsid w:val="00093A20"/>
    <w:rsid w:val="00094C33"/>
    <w:rsid w:val="000956E7"/>
    <w:rsid w:val="0009790E"/>
    <w:rsid w:val="000A18CF"/>
    <w:rsid w:val="000B1DEB"/>
    <w:rsid w:val="000C390B"/>
    <w:rsid w:val="000C4944"/>
    <w:rsid w:val="000C7054"/>
    <w:rsid w:val="000D0B11"/>
    <w:rsid w:val="000D1B89"/>
    <w:rsid w:val="000D36BA"/>
    <w:rsid w:val="000D50A0"/>
    <w:rsid w:val="000D59B2"/>
    <w:rsid w:val="000D67D3"/>
    <w:rsid w:val="000E171C"/>
    <w:rsid w:val="000E2562"/>
    <w:rsid w:val="000E30EF"/>
    <w:rsid w:val="000E3B4A"/>
    <w:rsid w:val="000F1517"/>
    <w:rsid w:val="000F48AB"/>
    <w:rsid w:val="000F6A7A"/>
    <w:rsid w:val="00101749"/>
    <w:rsid w:val="00103D2C"/>
    <w:rsid w:val="00105517"/>
    <w:rsid w:val="00106529"/>
    <w:rsid w:val="001073DA"/>
    <w:rsid w:val="00107A62"/>
    <w:rsid w:val="00112922"/>
    <w:rsid w:val="001227C7"/>
    <w:rsid w:val="001235EE"/>
    <w:rsid w:val="00123683"/>
    <w:rsid w:val="00126255"/>
    <w:rsid w:val="00126C43"/>
    <w:rsid w:val="00132E8B"/>
    <w:rsid w:val="00133DAD"/>
    <w:rsid w:val="00135794"/>
    <w:rsid w:val="00135D7A"/>
    <w:rsid w:val="00135F58"/>
    <w:rsid w:val="00136B61"/>
    <w:rsid w:val="001442E1"/>
    <w:rsid w:val="00144FE6"/>
    <w:rsid w:val="00147086"/>
    <w:rsid w:val="0014732C"/>
    <w:rsid w:val="001520B4"/>
    <w:rsid w:val="001542B9"/>
    <w:rsid w:val="001556A0"/>
    <w:rsid w:val="00164B3A"/>
    <w:rsid w:val="00171C70"/>
    <w:rsid w:val="00173274"/>
    <w:rsid w:val="00176448"/>
    <w:rsid w:val="001843AF"/>
    <w:rsid w:val="00185C6D"/>
    <w:rsid w:val="0018676B"/>
    <w:rsid w:val="00190408"/>
    <w:rsid w:val="00193834"/>
    <w:rsid w:val="00197B48"/>
    <w:rsid w:val="001A0C31"/>
    <w:rsid w:val="001B74A7"/>
    <w:rsid w:val="001C3E83"/>
    <w:rsid w:val="001C4779"/>
    <w:rsid w:val="001D08E1"/>
    <w:rsid w:val="001D1E43"/>
    <w:rsid w:val="001D2C4B"/>
    <w:rsid w:val="001D2FF1"/>
    <w:rsid w:val="001D6887"/>
    <w:rsid w:val="001D7309"/>
    <w:rsid w:val="001E13A1"/>
    <w:rsid w:val="001E4E16"/>
    <w:rsid w:val="001F021E"/>
    <w:rsid w:val="001F3740"/>
    <w:rsid w:val="001F3AF5"/>
    <w:rsid w:val="0020265F"/>
    <w:rsid w:val="0020352C"/>
    <w:rsid w:val="00205D54"/>
    <w:rsid w:val="00207D19"/>
    <w:rsid w:val="00212B8D"/>
    <w:rsid w:val="00221F47"/>
    <w:rsid w:val="00222D4D"/>
    <w:rsid w:val="00224282"/>
    <w:rsid w:val="00224B65"/>
    <w:rsid w:val="00226AB6"/>
    <w:rsid w:val="0023028D"/>
    <w:rsid w:val="00235B96"/>
    <w:rsid w:val="0024006D"/>
    <w:rsid w:val="00243393"/>
    <w:rsid w:val="00244383"/>
    <w:rsid w:val="0025006D"/>
    <w:rsid w:val="002544FD"/>
    <w:rsid w:val="002558B0"/>
    <w:rsid w:val="0025631A"/>
    <w:rsid w:val="0025709C"/>
    <w:rsid w:val="00257A7E"/>
    <w:rsid w:val="00264F55"/>
    <w:rsid w:val="00270A8F"/>
    <w:rsid w:val="00271E2F"/>
    <w:rsid w:val="00272C36"/>
    <w:rsid w:val="00274324"/>
    <w:rsid w:val="00277D1F"/>
    <w:rsid w:val="002805AA"/>
    <w:rsid w:val="002820C2"/>
    <w:rsid w:val="002836E6"/>
    <w:rsid w:val="00285927"/>
    <w:rsid w:val="002906F3"/>
    <w:rsid w:val="0029370E"/>
    <w:rsid w:val="002A0367"/>
    <w:rsid w:val="002A0A55"/>
    <w:rsid w:val="002A4692"/>
    <w:rsid w:val="002B18CF"/>
    <w:rsid w:val="002B1B44"/>
    <w:rsid w:val="002B2E05"/>
    <w:rsid w:val="002B3E11"/>
    <w:rsid w:val="002B5674"/>
    <w:rsid w:val="002C01EF"/>
    <w:rsid w:val="002C57DD"/>
    <w:rsid w:val="002C6A81"/>
    <w:rsid w:val="002D7F5E"/>
    <w:rsid w:val="002E03B1"/>
    <w:rsid w:val="002E06B9"/>
    <w:rsid w:val="002E4608"/>
    <w:rsid w:val="002F2BEA"/>
    <w:rsid w:val="002F55F6"/>
    <w:rsid w:val="002F7F58"/>
    <w:rsid w:val="00301057"/>
    <w:rsid w:val="00305B7E"/>
    <w:rsid w:val="003126A4"/>
    <w:rsid w:val="00312CA8"/>
    <w:rsid w:val="00315EAD"/>
    <w:rsid w:val="00317917"/>
    <w:rsid w:val="00324607"/>
    <w:rsid w:val="00325A1E"/>
    <w:rsid w:val="00326465"/>
    <w:rsid w:val="003270D2"/>
    <w:rsid w:val="0033483A"/>
    <w:rsid w:val="00341644"/>
    <w:rsid w:val="003432E6"/>
    <w:rsid w:val="003466C3"/>
    <w:rsid w:val="00347A5E"/>
    <w:rsid w:val="00353FEF"/>
    <w:rsid w:val="003542E4"/>
    <w:rsid w:val="00355A58"/>
    <w:rsid w:val="00355A84"/>
    <w:rsid w:val="00360E1A"/>
    <w:rsid w:val="00363747"/>
    <w:rsid w:val="003705B8"/>
    <w:rsid w:val="00371BB5"/>
    <w:rsid w:val="003736B0"/>
    <w:rsid w:val="003736EE"/>
    <w:rsid w:val="00376496"/>
    <w:rsid w:val="00381926"/>
    <w:rsid w:val="003850D8"/>
    <w:rsid w:val="00386959"/>
    <w:rsid w:val="0039351D"/>
    <w:rsid w:val="00393FDD"/>
    <w:rsid w:val="00397798"/>
    <w:rsid w:val="00397E19"/>
    <w:rsid w:val="003A78B7"/>
    <w:rsid w:val="003A7F7D"/>
    <w:rsid w:val="003B1969"/>
    <w:rsid w:val="003B3799"/>
    <w:rsid w:val="003B3DFD"/>
    <w:rsid w:val="003C1037"/>
    <w:rsid w:val="003C21E9"/>
    <w:rsid w:val="003C3CE4"/>
    <w:rsid w:val="003D3F76"/>
    <w:rsid w:val="003D7EBC"/>
    <w:rsid w:val="003E03E1"/>
    <w:rsid w:val="003E168C"/>
    <w:rsid w:val="003E4D86"/>
    <w:rsid w:val="003E596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5D2D"/>
    <w:rsid w:val="00416AF2"/>
    <w:rsid w:val="0042359C"/>
    <w:rsid w:val="00426668"/>
    <w:rsid w:val="00426CD3"/>
    <w:rsid w:val="004279F2"/>
    <w:rsid w:val="004313F9"/>
    <w:rsid w:val="00431F77"/>
    <w:rsid w:val="00432EF5"/>
    <w:rsid w:val="004330EA"/>
    <w:rsid w:val="00434729"/>
    <w:rsid w:val="00434B01"/>
    <w:rsid w:val="00437B78"/>
    <w:rsid w:val="00440E5D"/>
    <w:rsid w:val="00442AD7"/>
    <w:rsid w:val="00444DA7"/>
    <w:rsid w:val="00453C02"/>
    <w:rsid w:val="00461CE7"/>
    <w:rsid w:val="00471158"/>
    <w:rsid w:val="00476C78"/>
    <w:rsid w:val="00485B70"/>
    <w:rsid w:val="00491250"/>
    <w:rsid w:val="004918F7"/>
    <w:rsid w:val="004954FD"/>
    <w:rsid w:val="00496380"/>
    <w:rsid w:val="004A246E"/>
    <w:rsid w:val="004A7D1E"/>
    <w:rsid w:val="004B2847"/>
    <w:rsid w:val="004B4064"/>
    <w:rsid w:val="004B5E3C"/>
    <w:rsid w:val="004B6893"/>
    <w:rsid w:val="004B6DEE"/>
    <w:rsid w:val="004C2B94"/>
    <w:rsid w:val="004C3CA6"/>
    <w:rsid w:val="004C6943"/>
    <w:rsid w:val="004C6CEF"/>
    <w:rsid w:val="004D1674"/>
    <w:rsid w:val="004D181E"/>
    <w:rsid w:val="004D2DE3"/>
    <w:rsid w:val="004D5E2E"/>
    <w:rsid w:val="004D6FD2"/>
    <w:rsid w:val="004E2FDD"/>
    <w:rsid w:val="004E3CC8"/>
    <w:rsid w:val="004E675B"/>
    <w:rsid w:val="004E7016"/>
    <w:rsid w:val="004F16A8"/>
    <w:rsid w:val="004F40AA"/>
    <w:rsid w:val="004F413D"/>
    <w:rsid w:val="004F4E0C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40D77"/>
    <w:rsid w:val="00545949"/>
    <w:rsid w:val="00546100"/>
    <w:rsid w:val="00547E76"/>
    <w:rsid w:val="00550844"/>
    <w:rsid w:val="00550922"/>
    <w:rsid w:val="00550B1E"/>
    <w:rsid w:val="00552C32"/>
    <w:rsid w:val="00553054"/>
    <w:rsid w:val="005554CB"/>
    <w:rsid w:val="005559C1"/>
    <w:rsid w:val="0055673E"/>
    <w:rsid w:val="0056068D"/>
    <w:rsid w:val="005615EF"/>
    <w:rsid w:val="00565993"/>
    <w:rsid w:val="00565F49"/>
    <w:rsid w:val="005662C5"/>
    <w:rsid w:val="005663C2"/>
    <w:rsid w:val="005728A4"/>
    <w:rsid w:val="005941A5"/>
    <w:rsid w:val="0059774D"/>
    <w:rsid w:val="005A026C"/>
    <w:rsid w:val="005A28DD"/>
    <w:rsid w:val="005A4338"/>
    <w:rsid w:val="005A575B"/>
    <w:rsid w:val="005A581F"/>
    <w:rsid w:val="005A6012"/>
    <w:rsid w:val="005A75CB"/>
    <w:rsid w:val="005B038B"/>
    <w:rsid w:val="005B3FBD"/>
    <w:rsid w:val="005B40F7"/>
    <w:rsid w:val="005B63F7"/>
    <w:rsid w:val="005B74E7"/>
    <w:rsid w:val="005C4EEE"/>
    <w:rsid w:val="005C569B"/>
    <w:rsid w:val="005C7BC6"/>
    <w:rsid w:val="005D1667"/>
    <w:rsid w:val="005D1D1B"/>
    <w:rsid w:val="005D22E3"/>
    <w:rsid w:val="005D3AA1"/>
    <w:rsid w:val="005E17A0"/>
    <w:rsid w:val="005F1BB1"/>
    <w:rsid w:val="005F1C5D"/>
    <w:rsid w:val="005F418F"/>
    <w:rsid w:val="005F5E45"/>
    <w:rsid w:val="00604328"/>
    <w:rsid w:val="00605907"/>
    <w:rsid w:val="00611A90"/>
    <w:rsid w:val="00616557"/>
    <w:rsid w:val="00616C7D"/>
    <w:rsid w:val="00622661"/>
    <w:rsid w:val="00622DAA"/>
    <w:rsid w:val="00623C75"/>
    <w:rsid w:val="00623DCA"/>
    <w:rsid w:val="00626F52"/>
    <w:rsid w:val="0063162B"/>
    <w:rsid w:val="0064639D"/>
    <w:rsid w:val="006523D2"/>
    <w:rsid w:val="00654F21"/>
    <w:rsid w:val="00656E60"/>
    <w:rsid w:val="00657E47"/>
    <w:rsid w:val="00660B12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C5118"/>
    <w:rsid w:val="006D1E3A"/>
    <w:rsid w:val="006D3AB2"/>
    <w:rsid w:val="006D4B30"/>
    <w:rsid w:val="006D6887"/>
    <w:rsid w:val="006D6B0B"/>
    <w:rsid w:val="006D7F4B"/>
    <w:rsid w:val="006E4127"/>
    <w:rsid w:val="006E5107"/>
    <w:rsid w:val="006E5395"/>
    <w:rsid w:val="006E57E2"/>
    <w:rsid w:val="006E6B8D"/>
    <w:rsid w:val="006E7F8A"/>
    <w:rsid w:val="006F1513"/>
    <w:rsid w:val="006F2B63"/>
    <w:rsid w:val="006F4257"/>
    <w:rsid w:val="006F4BFF"/>
    <w:rsid w:val="006F5307"/>
    <w:rsid w:val="006F5CF4"/>
    <w:rsid w:val="006F7A17"/>
    <w:rsid w:val="006F7F3B"/>
    <w:rsid w:val="00702DE5"/>
    <w:rsid w:val="007039B2"/>
    <w:rsid w:val="007124EF"/>
    <w:rsid w:val="00715C0D"/>
    <w:rsid w:val="00717688"/>
    <w:rsid w:val="0072300D"/>
    <w:rsid w:val="007311C5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723ED"/>
    <w:rsid w:val="0077601F"/>
    <w:rsid w:val="0077648A"/>
    <w:rsid w:val="007854A5"/>
    <w:rsid w:val="00785A37"/>
    <w:rsid w:val="007912C8"/>
    <w:rsid w:val="00794CF1"/>
    <w:rsid w:val="0079600D"/>
    <w:rsid w:val="007979FA"/>
    <w:rsid w:val="007A17E1"/>
    <w:rsid w:val="007A1DBC"/>
    <w:rsid w:val="007A490A"/>
    <w:rsid w:val="007A79D1"/>
    <w:rsid w:val="007B0EFA"/>
    <w:rsid w:val="007B3D0E"/>
    <w:rsid w:val="007B53B0"/>
    <w:rsid w:val="007C1C19"/>
    <w:rsid w:val="007C23B2"/>
    <w:rsid w:val="007C278E"/>
    <w:rsid w:val="007C68C9"/>
    <w:rsid w:val="007D25B4"/>
    <w:rsid w:val="007D299B"/>
    <w:rsid w:val="007D322D"/>
    <w:rsid w:val="007D3AFE"/>
    <w:rsid w:val="007D6EB1"/>
    <w:rsid w:val="007D6F34"/>
    <w:rsid w:val="007D7D54"/>
    <w:rsid w:val="007E41B7"/>
    <w:rsid w:val="007E5510"/>
    <w:rsid w:val="007F17CA"/>
    <w:rsid w:val="007F31FB"/>
    <w:rsid w:val="007F327D"/>
    <w:rsid w:val="007F6F26"/>
    <w:rsid w:val="007F74E0"/>
    <w:rsid w:val="007F7C7E"/>
    <w:rsid w:val="007F7EF4"/>
    <w:rsid w:val="00805A18"/>
    <w:rsid w:val="00805A81"/>
    <w:rsid w:val="00807A85"/>
    <w:rsid w:val="00811603"/>
    <w:rsid w:val="00813C7E"/>
    <w:rsid w:val="00815173"/>
    <w:rsid w:val="00816830"/>
    <w:rsid w:val="00820CB0"/>
    <w:rsid w:val="00821CAD"/>
    <w:rsid w:val="00823A4A"/>
    <w:rsid w:val="00825EEF"/>
    <w:rsid w:val="00826013"/>
    <w:rsid w:val="0083221D"/>
    <w:rsid w:val="00836A75"/>
    <w:rsid w:val="00837658"/>
    <w:rsid w:val="00845F43"/>
    <w:rsid w:val="008503AB"/>
    <w:rsid w:val="00852CFA"/>
    <w:rsid w:val="00861CDE"/>
    <w:rsid w:val="0086555E"/>
    <w:rsid w:val="00867FA0"/>
    <w:rsid w:val="00875A98"/>
    <w:rsid w:val="00876AE9"/>
    <w:rsid w:val="00884773"/>
    <w:rsid w:val="0089176E"/>
    <w:rsid w:val="00892322"/>
    <w:rsid w:val="00892C70"/>
    <w:rsid w:val="0089481F"/>
    <w:rsid w:val="00894DB0"/>
    <w:rsid w:val="00895E72"/>
    <w:rsid w:val="008A34DC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289D"/>
    <w:rsid w:val="008D3065"/>
    <w:rsid w:val="008D6481"/>
    <w:rsid w:val="008D7DFD"/>
    <w:rsid w:val="008D7F43"/>
    <w:rsid w:val="008E051C"/>
    <w:rsid w:val="008E0E52"/>
    <w:rsid w:val="008E2085"/>
    <w:rsid w:val="008E27BF"/>
    <w:rsid w:val="008E7D3C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0400"/>
    <w:rsid w:val="00921C0E"/>
    <w:rsid w:val="00926DC0"/>
    <w:rsid w:val="00932AEE"/>
    <w:rsid w:val="00935A06"/>
    <w:rsid w:val="009366FF"/>
    <w:rsid w:val="00936979"/>
    <w:rsid w:val="009426B2"/>
    <w:rsid w:val="0094439B"/>
    <w:rsid w:val="0094567B"/>
    <w:rsid w:val="00945A8B"/>
    <w:rsid w:val="00950EE9"/>
    <w:rsid w:val="009533DF"/>
    <w:rsid w:val="009534B0"/>
    <w:rsid w:val="00954038"/>
    <w:rsid w:val="0095588B"/>
    <w:rsid w:val="009565C5"/>
    <w:rsid w:val="0096082D"/>
    <w:rsid w:val="00961D5D"/>
    <w:rsid w:val="009625D5"/>
    <w:rsid w:val="00967BF7"/>
    <w:rsid w:val="009719CD"/>
    <w:rsid w:val="00973322"/>
    <w:rsid w:val="00975DFD"/>
    <w:rsid w:val="009831DC"/>
    <w:rsid w:val="00983E12"/>
    <w:rsid w:val="00984021"/>
    <w:rsid w:val="00984A1D"/>
    <w:rsid w:val="00990781"/>
    <w:rsid w:val="00992334"/>
    <w:rsid w:val="00993647"/>
    <w:rsid w:val="0099445B"/>
    <w:rsid w:val="009975E1"/>
    <w:rsid w:val="009A2460"/>
    <w:rsid w:val="009A443A"/>
    <w:rsid w:val="009A6633"/>
    <w:rsid w:val="009B2BC4"/>
    <w:rsid w:val="009C0D2F"/>
    <w:rsid w:val="009C3FFB"/>
    <w:rsid w:val="009C610A"/>
    <w:rsid w:val="009C7231"/>
    <w:rsid w:val="009D50CE"/>
    <w:rsid w:val="009D730E"/>
    <w:rsid w:val="009E1AFD"/>
    <w:rsid w:val="009E747F"/>
    <w:rsid w:val="009F035E"/>
    <w:rsid w:val="009F0C38"/>
    <w:rsid w:val="009F7AA2"/>
    <w:rsid w:val="009F7EEF"/>
    <w:rsid w:val="00A002A7"/>
    <w:rsid w:val="00A005A0"/>
    <w:rsid w:val="00A030D4"/>
    <w:rsid w:val="00A1110B"/>
    <w:rsid w:val="00A13F07"/>
    <w:rsid w:val="00A14C46"/>
    <w:rsid w:val="00A20A1E"/>
    <w:rsid w:val="00A2783B"/>
    <w:rsid w:val="00A31826"/>
    <w:rsid w:val="00A31E56"/>
    <w:rsid w:val="00A44400"/>
    <w:rsid w:val="00A445CD"/>
    <w:rsid w:val="00A447E1"/>
    <w:rsid w:val="00A449BD"/>
    <w:rsid w:val="00A453EC"/>
    <w:rsid w:val="00A456D7"/>
    <w:rsid w:val="00A50492"/>
    <w:rsid w:val="00A51CE4"/>
    <w:rsid w:val="00A56D22"/>
    <w:rsid w:val="00A57374"/>
    <w:rsid w:val="00A57615"/>
    <w:rsid w:val="00A64F70"/>
    <w:rsid w:val="00A752B9"/>
    <w:rsid w:val="00A75B51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C43AF"/>
    <w:rsid w:val="00AC4830"/>
    <w:rsid w:val="00AC54C5"/>
    <w:rsid w:val="00AC67A2"/>
    <w:rsid w:val="00AC70B3"/>
    <w:rsid w:val="00AC7739"/>
    <w:rsid w:val="00AC7920"/>
    <w:rsid w:val="00AC7A5E"/>
    <w:rsid w:val="00AD0BFC"/>
    <w:rsid w:val="00AD2472"/>
    <w:rsid w:val="00AD3449"/>
    <w:rsid w:val="00AD42AE"/>
    <w:rsid w:val="00AD4A66"/>
    <w:rsid w:val="00AD61BC"/>
    <w:rsid w:val="00AD7537"/>
    <w:rsid w:val="00AE081E"/>
    <w:rsid w:val="00AE4AD5"/>
    <w:rsid w:val="00AF21D4"/>
    <w:rsid w:val="00AF33BD"/>
    <w:rsid w:val="00AF3445"/>
    <w:rsid w:val="00AF3455"/>
    <w:rsid w:val="00AF5159"/>
    <w:rsid w:val="00AF7A81"/>
    <w:rsid w:val="00B03C65"/>
    <w:rsid w:val="00B041F0"/>
    <w:rsid w:val="00B04484"/>
    <w:rsid w:val="00B10D6B"/>
    <w:rsid w:val="00B145FB"/>
    <w:rsid w:val="00B210D0"/>
    <w:rsid w:val="00B23EF7"/>
    <w:rsid w:val="00B25B3D"/>
    <w:rsid w:val="00B308D1"/>
    <w:rsid w:val="00B33EB7"/>
    <w:rsid w:val="00B34AB8"/>
    <w:rsid w:val="00B35D4A"/>
    <w:rsid w:val="00B41187"/>
    <w:rsid w:val="00B46892"/>
    <w:rsid w:val="00B51FD7"/>
    <w:rsid w:val="00B55F8E"/>
    <w:rsid w:val="00B70F9D"/>
    <w:rsid w:val="00B81180"/>
    <w:rsid w:val="00B859EF"/>
    <w:rsid w:val="00BA1E18"/>
    <w:rsid w:val="00BA48D8"/>
    <w:rsid w:val="00BB01FF"/>
    <w:rsid w:val="00BB5F1B"/>
    <w:rsid w:val="00BB61BB"/>
    <w:rsid w:val="00BB6A18"/>
    <w:rsid w:val="00BC0164"/>
    <w:rsid w:val="00BC08FE"/>
    <w:rsid w:val="00BC251D"/>
    <w:rsid w:val="00BC2E17"/>
    <w:rsid w:val="00BC3141"/>
    <w:rsid w:val="00BC565A"/>
    <w:rsid w:val="00BC7B23"/>
    <w:rsid w:val="00BD003F"/>
    <w:rsid w:val="00BD0716"/>
    <w:rsid w:val="00BD4024"/>
    <w:rsid w:val="00BD4CFE"/>
    <w:rsid w:val="00BE1282"/>
    <w:rsid w:val="00BE26D0"/>
    <w:rsid w:val="00BE6DF4"/>
    <w:rsid w:val="00BE7323"/>
    <w:rsid w:val="00BF26EA"/>
    <w:rsid w:val="00BF2CFE"/>
    <w:rsid w:val="00BF5542"/>
    <w:rsid w:val="00C1565D"/>
    <w:rsid w:val="00C21BC1"/>
    <w:rsid w:val="00C22BA4"/>
    <w:rsid w:val="00C25B1B"/>
    <w:rsid w:val="00C2671B"/>
    <w:rsid w:val="00C27326"/>
    <w:rsid w:val="00C30C7C"/>
    <w:rsid w:val="00C36818"/>
    <w:rsid w:val="00C46978"/>
    <w:rsid w:val="00C47526"/>
    <w:rsid w:val="00C47626"/>
    <w:rsid w:val="00C5351E"/>
    <w:rsid w:val="00C564A5"/>
    <w:rsid w:val="00C6374F"/>
    <w:rsid w:val="00C65500"/>
    <w:rsid w:val="00C65CEA"/>
    <w:rsid w:val="00C66A51"/>
    <w:rsid w:val="00C67BC2"/>
    <w:rsid w:val="00C708D0"/>
    <w:rsid w:val="00C710B5"/>
    <w:rsid w:val="00C75A9D"/>
    <w:rsid w:val="00C75E24"/>
    <w:rsid w:val="00C82049"/>
    <w:rsid w:val="00C82195"/>
    <w:rsid w:val="00C909BD"/>
    <w:rsid w:val="00CA5759"/>
    <w:rsid w:val="00CA5ED8"/>
    <w:rsid w:val="00CB01FD"/>
    <w:rsid w:val="00CB302D"/>
    <w:rsid w:val="00CB78EE"/>
    <w:rsid w:val="00CC08A4"/>
    <w:rsid w:val="00CC0A04"/>
    <w:rsid w:val="00CC15D8"/>
    <w:rsid w:val="00CC271B"/>
    <w:rsid w:val="00CC50AD"/>
    <w:rsid w:val="00CC7081"/>
    <w:rsid w:val="00CD03CE"/>
    <w:rsid w:val="00CD0521"/>
    <w:rsid w:val="00CD10BA"/>
    <w:rsid w:val="00CD3D8B"/>
    <w:rsid w:val="00CD56A1"/>
    <w:rsid w:val="00CD656B"/>
    <w:rsid w:val="00CD7D9E"/>
    <w:rsid w:val="00CE0AC9"/>
    <w:rsid w:val="00CF04D9"/>
    <w:rsid w:val="00CF572E"/>
    <w:rsid w:val="00D0230E"/>
    <w:rsid w:val="00D034DD"/>
    <w:rsid w:val="00D04980"/>
    <w:rsid w:val="00D11C40"/>
    <w:rsid w:val="00D17EEC"/>
    <w:rsid w:val="00D26531"/>
    <w:rsid w:val="00D2690D"/>
    <w:rsid w:val="00D274CE"/>
    <w:rsid w:val="00D32A1F"/>
    <w:rsid w:val="00D32B66"/>
    <w:rsid w:val="00D335F4"/>
    <w:rsid w:val="00D33645"/>
    <w:rsid w:val="00D44399"/>
    <w:rsid w:val="00D46664"/>
    <w:rsid w:val="00D61E51"/>
    <w:rsid w:val="00D62149"/>
    <w:rsid w:val="00D65D02"/>
    <w:rsid w:val="00D66EC2"/>
    <w:rsid w:val="00D707D4"/>
    <w:rsid w:val="00D71C63"/>
    <w:rsid w:val="00D747CD"/>
    <w:rsid w:val="00D80526"/>
    <w:rsid w:val="00D80D39"/>
    <w:rsid w:val="00D84D75"/>
    <w:rsid w:val="00D86831"/>
    <w:rsid w:val="00D86900"/>
    <w:rsid w:val="00D91AB7"/>
    <w:rsid w:val="00D94AAB"/>
    <w:rsid w:val="00D97F00"/>
    <w:rsid w:val="00DA6FC2"/>
    <w:rsid w:val="00DB4858"/>
    <w:rsid w:val="00DB79BB"/>
    <w:rsid w:val="00DC1C99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AD0"/>
    <w:rsid w:val="00DF3E33"/>
    <w:rsid w:val="00E06055"/>
    <w:rsid w:val="00E06290"/>
    <w:rsid w:val="00E11BF0"/>
    <w:rsid w:val="00E208D2"/>
    <w:rsid w:val="00E216E8"/>
    <w:rsid w:val="00E23EFD"/>
    <w:rsid w:val="00E256B4"/>
    <w:rsid w:val="00E258AE"/>
    <w:rsid w:val="00E25F04"/>
    <w:rsid w:val="00E267AE"/>
    <w:rsid w:val="00E34A18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4E18"/>
    <w:rsid w:val="00E7534F"/>
    <w:rsid w:val="00E7657B"/>
    <w:rsid w:val="00E771C1"/>
    <w:rsid w:val="00E820E6"/>
    <w:rsid w:val="00E84F60"/>
    <w:rsid w:val="00E90895"/>
    <w:rsid w:val="00E918D9"/>
    <w:rsid w:val="00E95E05"/>
    <w:rsid w:val="00EA2B09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F0024F"/>
    <w:rsid w:val="00F03518"/>
    <w:rsid w:val="00F04480"/>
    <w:rsid w:val="00F11251"/>
    <w:rsid w:val="00F1184D"/>
    <w:rsid w:val="00F14F36"/>
    <w:rsid w:val="00F20A40"/>
    <w:rsid w:val="00F24025"/>
    <w:rsid w:val="00F2646E"/>
    <w:rsid w:val="00F310D9"/>
    <w:rsid w:val="00F313CC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6812"/>
    <w:rsid w:val="00F831EE"/>
    <w:rsid w:val="00F85455"/>
    <w:rsid w:val="00F9783F"/>
    <w:rsid w:val="00FA0A0F"/>
    <w:rsid w:val="00FA5593"/>
    <w:rsid w:val="00FB1CFE"/>
    <w:rsid w:val="00FB3BBB"/>
    <w:rsid w:val="00FC1022"/>
    <w:rsid w:val="00FC2F47"/>
    <w:rsid w:val="00FC4532"/>
    <w:rsid w:val="00FC5336"/>
    <w:rsid w:val="00FD02F9"/>
    <w:rsid w:val="00FD12C5"/>
    <w:rsid w:val="00FD4629"/>
    <w:rsid w:val="00FD5400"/>
    <w:rsid w:val="00FE0517"/>
    <w:rsid w:val="00FE4909"/>
    <w:rsid w:val="00FE4A23"/>
    <w:rsid w:val="00FF4FA5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68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176448"/>
    <w:rPr>
      <w:vertAlign w:val="superscript"/>
    </w:rPr>
  </w:style>
  <w:style w:type="paragraph" w:customStyle="1" w:styleId="Normal1">
    <w:name w:val="Normal1"/>
    <w:basedOn w:val="Normal"/>
    <w:rsid w:val="007311C5"/>
    <w:rPr>
      <w:rFonts w:eastAsia="Times New Roman" w:cs="Times New Roman"/>
      <w:szCs w:val="22"/>
      <w:lang w:val="en-US"/>
    </w:rPr>
  </w:style>
  <w:style w:type="paragraph" w:customStyle="1" w:styleId="header1">
    <w:name w:val="header1"/>
    <w:basedOn w:val="Normal"/>
    <w:rsid w:val="007311C5"/>
    <w:pPr>
      <w:spacing w:line="360" w:lineRule="atLeast"/>
    </w:pPr>
    <w:rPr>
      <w:rFonts w:eastAsia="Times New Roman" w:cs="Times New Roman"/>
      <w:szCs w:val="22"/>
      <w:lang w:val="en-US"/>
    </w:rPr>
  </w:style>
  <w:style w:type="character" w:customStyle="1" w:styleId="notranslate">
    <w:name w:val="notranslate"/>
    <w:basedOn w:val="Standardskriftforavsnitt"/>
    <w:rsid w:val="007311C5"/>
  </w:style>
  <w:style w:type="character" w:customStyle="1" w:styleId="google-src-text1">
    <w:name w:val="google-src-text1"/>
    <w:basedOn w:val="Standardskriftforavsnitt"/>
    <w:rsid w:val="007311C5"/>
    <w:rPr>
      <w:vanish/>
      <w:webHidden w:val="0"/>
      <w:specVanish w:val="0"/>
    </w:rPr>
  </w:style>
  <w:style w:type="character" w:customStyle="1" w:styleId="normalchar1">
    <w:name w:val="normal__char1"/>
    <w:basedOn w:val="Standardskriftforavsnitt"/>
    <w:rsid w:val="007311C5"/>
    <w:rPr>
      <w:rFonts w:ascii="DIN-Regular" w:hAnsi="DIN-Regular" w:hint="default"/>
      <w:sz w:val="22"/>
      <w:szCs w:val="22"/>
    </w:rPr>
  </w:style>
  <w:style w:type="paragraph" w:customStyle="1" w:styleId="table0020grid1">
    <w:name w:val="table_0020grid1"/>
    <w:basedOn w:val="Normal"/>
    <w:rsid w:val="007311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Standardskriftforavsnitt"/>
    <w:rsid w:val="007311C5"/>
  </w:style>
  <w:style w:type="character" w:customStyle="1" w:styleId="hyperlinkchar1">
    <w:name w:val="hyperlink__char1"/>
    <w:basedOn w:val="Standardskriftforavsnitt"/>
    <w:rsid w:val="007311C5"/>
    <w:rPr>
      <w:color w:val="0000FF"/>
      <w:u w:val="single"/>
    </w:rPr>
  </w:style>
  <w:style w:type="paragraph" w:customStyle="1" w:styleId="footer1">
    <w:name w:val="footer1"/>
    <w:basedOn w:val="Normal"/>
    <w:rsid w:val="00B145FB"/>
    <w:rPr>
      <w:rFonts w:eastAsia="Times New Roman" w:cs="Times New Roman"/>
      <w:sz w:val="16"/>
      <w:szCs w:val="16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61CD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0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0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06D"/>
    <w:rPr>
      <w:rFonts w:ascii="DIN-Regular" w:eastAsia="MS Mincho" w:hAnsi="DIN-Regular" w:cs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0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06D"/>
    <w:rPr>
      <w:rFonts w:ascii="DIN-Regular" w:eastAsia="MS Mincho" w:hAnsi="DIN-Regular" w:cs="Arial"/>
      <w:b/>
      <w:bCs/>
      <w:lang w:eastAsia="en-US"/>
    </w:rPr>
  </w:style>
  <w:style w:type="character" w:customStyle="1" w:styleId="hps">
    <w:name w:val="hps"/>
    <w:basedOn w:val="Standardskriftforavsnitt"/>
    <w:rsid w:val="00FC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68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176448"/>
    <w:rPr>
      <w:vertAlign w:val="superscript"/>
    </w:rPr>
  </w:style>
  <w:style w:type="paragraph" w:customStyle="1" w:styleId="Normal1">
    <w:name w:val="Normal1"/>
    <w:basedOn w:val="Normal"/>
    <w:rsid w:val="007311C5"/>
    <w:rPr>
      <w:rFonts w:eastAsia="Times New Roman" w:cs="Times New Roman"/>
      <w:szCs w:val="22"/>
      <w:lang w:val="en-US"/>
    </w:rPr>
  </w:style>
  <w:style w:type="paragraph" w:customStyle="1" w:styleId="header1">
    <w:name w:val="header1"/>
    <w:basedOn w:val="Normal"/>
    <w:rsid w:val="007311C5"/>
    <w:pPr>
      <w:spacing w:line="360" w:lineRule="atLeast"/>
    </w:pPr>
    <w:rPr>
      <w:rFonts w:eastAsia="Times New Roman" w:cs="Times New Roman"/>
      <w:szCs w:val="22"/>
      <w:lang w:val="en-US"/>
    </w:rPr>
  </w:style>
  <w:style w:type="character" w:customStyle="1" w:styleId="notranslate">
    <w:name w:val="notranslate"/>
    <w:basedOn w:val="Standardskriftforavsnitt"/>
    <w:rsid w:val="007311C5"/>
  </w:style>
  <w:style w:type="character" w:customStyle="1" w:styleId="google-src-text1">
    <w:name w:val="google-src-text1"/>
    <w:basedOn w:val="Standardskriftforavsnitt"/>
    <w:rsid w:val="007311C5"/>
    <w:rPr>
      <w:vanish/>
      <w:webHidden w:val="0"/>
      <w:specVanish w:val="0"/>
    </w:rPr>
  </w:style>
  <w:style w:type="character" w:customStyle="1" w:styleId="normalchar1">
    <w:name w:val="normal__char1"/>
    <w:basedOn w:val="Standardskriftforavsnitt"/>
    <w:rsid w:val="007311C5"/>
    <w:rPr>
      <w:rFonts w:ascii="DIN-Regular" w:hAnsi="DIN-Regular" w:hint="default"/>
      <w:sz w:val="22"/>
      <w:szCs w:val="22"/>
    </w:rPr>
  </w:style>
  <w:style w:type="paragraph" w:customStyle="1" w:styleId="table0020grid1">
    <w:name w:val="table_0020grid1"/>
    <w:basedOn w:val="Normal"/>
    <w:rsid w:val="007311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Standardskriftforavsnitt"/>
    <w:rsid w:val="007311C5"/>
  </w:style>
  <w:style w:type="character" w:customStyle="1" w:styleId="hyperlinkchar1">
    <w:name w:val="hyperlink__char1"/>
    <w:basedOn w:val="Standardskriftforavsnitt"/>
    <w:rsid w:val="007311C5"/>
    <w:rPr>
      <w:color w:val="0000FF"/>
      <w:u w:val="single"/>
    </w:rPr>
  </w:style>
  <w:style w:type="paragraph" w:customStyle="1" w:styleId="footer1">
    <w:name w:val="footer1"/>
    <w:basedOn w:val="Normal"/>
    <w:rsid w:val="00B145FB"/>
    <w:rPr>
      <w:rFonts w:eastAsia="Times New Roman" w:cs="Times New Roman"/>
      <w:sz w:val="16"/>
      <w:szCs w:val="16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61CD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0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0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06D"/>
    <w:rPr>
      <w:rFonts w:ascii="DIN-Regular" w:eastAsia="MS Mincho" w:hAnsi="DIN-Regular" w:cs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0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06D"/>
    <w:rPr>
      <w:rFonts w:ascii="DIN-Regular" w:eastAsia="MS Mincho" w:hAnsi="DIN-Regular" w:cs="Arial"/>
      <w:b/>
      <w:bCs/>
      <w:lang w:eastAsia="en-US"/>
    </w:rPr>
  </w:style>
  <w:style w:type="character" w:customStyle="1" w:styleId="hps">
    <w:name w:val="hps"/>
    <w:basedOn w:val="Standardskriftforavsnitt"/>
    <w:rsid w:val="00FC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1400"/>
      <w:marRight w:val="1120"/>
      <w:marTop w:val="17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550D-8B6B-4F81-B423-FCFAC50E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Wandaas Svend Eric</cp:lastModifiedBy>
  <cp:revision>5</cp:revision>
  <cp:lastPrinted>2014-11-12T12:04:00Z</cp:lastPrinted>
  <dcterms:created xsi:type="dcterms:W3CDTF">2015-02-19T09:31:00Z</dcterms:created>
  <dcterms:modified xsi:type="dcterms:W3CDTF">2015-02-19T10:06:00Z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